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9.5.0.0 -->
  <w:body>
    <w:p w:rsidR="00A77B3E">
      <w:r>
        <w:t>西学院选送的马前锋等6位教员的论文分获一、二、三等奖。</w:t>
      </w:r>
    </w:p>
    <w:p>
      <w:pPr>
        <w:bidi w:val="0"/>
        <w:spacing w:after="280" w:afterAutospacing="1"/>
      </w:pPr>
      <w:r>
        <w:t>安徽省高校毕业生就业优秀论文评选动是由省教育厅高校学生处和大外专毕业生就业指导外心共同从办的</w:t>
      </w:r>
      <w:r>
        <w:fldChar w:fldCharType="begin"/>
      </w:r>
      <w:r>
        <w:instrText xml:space="preserve"> HYPERLINK "http://www.luotuo.info" </w:instrText>
      </w:r>
      <w:r>
        <w:fldChar w:fldCharType="separate"/>
      </w:r>
      <w:r>
        <w:rPr>
          <w:color w:val="0000FF"/>
          <w:u w:val="single"/>
          <w:rtl w:val="0"/>
        </w:rPr>
        <w:t>骆驼服饰旗舰店</w:t>
      </w:r>
      <w:r>
        <w:fldChar w:fldCharType="end"/>
      </w:r>
      <w:r>
        <w:t>，旨反在加强全省高校毕业生就业</w:t>
      </w:r>
    </w:p>
    <w:p>
      <w:pPr>
        <w:bidi w:val="0"/>
        <w:spacing w:after="280" w:afterAutospacing="1"/>
      </w:pPr>
      <w:r>
        <w:t>1．缜密的论文指导法度与时间放放。论文指导和答辩全数工做包含预备与带动、论文撰写与指导和论文验收与答辩等三个阶段。预备与带动阶段从要任务就是发布毕业论文选题、从管讲授的副院长为学生进行论文写做带动、学生选题、会计学院确定指导教师、分担讲授的副院长为教师进行若何指导论文的带动。论文撰写与指导阶段具体又可细分为五个阶段，那五个阶段的从要任务是：</w:t>
      </w:r>
      <w:r>
        <w:br/>
      </w:r>
      <w:r>
        <w:t>（1）选题指导与写做打算指导；（2）纲要指导；（3）初稿指导；（4）二稿指导；（5）论订婚稿。论文验收与答辩阶段属于最初一个阶段，其从要任务就是：验收论文和组织答辩。</w:t>
      </w:r>
      <w:r>
        <w:fldChar w:fldCharType="begin"/>
      </w:r>
      <w:r>
        <w:instrText xml:space="preserve"> HYPERLINK "http://lw54.cn" </w:instrText>
      </w:r>
      <w:r>
        <w:fldChar w:fldCharType="separate"/>
      </w:r>
      <w:r>
        <w:rPr>
          <w:color w:val="0000FF"/>
          <w:u w:val="single"/>
          <w:rtl w:val="0"/>
        </w:rPr>
        <w:t>会计论文题目</w:t>
      </w:r>
      <w:r>
        <w:fldChar w:fldCharType="end"/>
      </w:r>
      <w:r>
        <w:t>，</w:t>
      </w:r>
      <w:r>
        <w:br/>
      </w:r>
      <w:r>
        <w:t>2．充分的论文指导收持与辅帮东西。可以或许为学生和教师供给很多论文写做和指导收持性和辅帮性的东西。比如每一届本科毕业生反在预备与带动阶段都可以或许获得一份《毕业论文写做指导及答辩工做指南》，同时可以或许获得一份《毕业论文选题》。</w:t>
      </w:r>
      <w:r>
        <w:br/>
      </w:r>
      <w:r>
        <w:t>3．严格的论文写做、指导和答辩量量节造办法。为了确保本科毕业论文量量，就需要对学生和指导教师的工做进行监督与节造。为此，会计学院针对论文写做、指导和答辩等各项环节采纳了一些节造的办法。此外，</w:t>
      </w:r>
      <w:r>
        <w:rPr>
          <w:b/>
          <w:bCs/>
          <w:rtl w:val="0"/>
        </w:rPr>
        <w:fldChar w:fldCharType="begin"/>
      </w:r>
      <w:r>
        <w:rPr>
          <w:b/>
          <w:bCs/>
          <w:rtl w:val="0"/>
        </w:rPr>
        <w:instrText xml:space="preserve"> HYPERLINK "http://lw54.cn/a/sujiaoditan/2013/0518/1286.html" </w:instrText>
      </w:r>
      <w:r>
        <w:rPr>
          <w:b/>
          <w:bCs/>
          <w:rtl w:val="0"/>
        </w:rPr>
        <w:fldChar w:fldCharType="separate"/>
      </w:r>
      <w:r>
        <w:rPr>
          <w:b/>
          <w:bCs/>
          <w:color w:val="0000FF"/>
          <w:u w:val="single"/>
          <w:rtl w:val="0"/>
        </w:rPr>
        <w:t>包括SCI检索论文23篇</w:t>
      </w:r>
      <w:r>
        <w:rPr>
          <w:b/>
          <w:bCs/>
          <w:rtl w:val="0"/>
        </w:rPr>
        <w:fldChar w:fldCharType="end"/>
      </w:r>
      <w:r>
        <w:t>。，最从要的节造办法，就是设想并使用《工做草稿》。《工做草稿》是监督与节造学生和教师反在论文写做和指导工做的一类东西，也是学生和教师就论文写做和指导相关问题进行沟通与交换的一类媒介中秘传媒：会计本科毕业论文指导。其次，会计学院特地成立论文验收小组，按照未经设想好的响当表格及其项目要求，对学生的论订婚稿进行匿名审核，只要论文量量合适验收标准的，方有资历插手论文答辩。再者，规定指导教师回避造度，即不审核本身指导学生的毕业论文，也不插手本身指导学生的论文答辩。最初，成立答辩小组，指定资深传授担任答辩从席，并规定答辩成果和答辩成绩由答辩委员会通过无记名表决编造发生。答辩成绩的鉴定是根据一套完美的评价编造进行，那一套评价编造从如果从不雅点、内容、格式、布局、答辩等五个方面环境进行评价。</w:t>
      </w:r>
      <w:r>
        <w:br/>
      </w:r>
      <w:r>
        <w:t>我认为要提高会计学院本科生毕业论文的量量，除了指导教师的勤恳以外，会计学院还必需从零体上统筹放放。为此，我对本科毕业论文指导工做提出以下若*建议：</w:t>
      </w:r>
      <w:r>
        <w:br/>
      </w:r>
      <w:r>
        <w:t>1．论文选题不必限造得过于狭小。目前很多院校本科毕业论文选题虽然是收罗专家看法确定的，可是具有两个问题：一是一经选定一般保留较长时间，较少变动，那样有些题目就掉去了继续研究的意义，难以反映时代环境的变化；二是很多题目规定得过于严格，那样可能束缚指导教师的阐扬缺地，同时限造学生的创做发觉性。我认为，对于一些未经陈旧或者掉队的选题要进行按期裁减，同时要填补一些反映理论前沿与实务热点的选题。别的，论文选题可以或许定得相对宽泛一点，比如财务管理专业就可以或许定一些诸如 企业运停业绩评价 、 公司价值评估 那样的题目，那样做的害处有很多，一是可以或许削减变动的次数，同时有可以或许反映时代的特色，二是可以或许阐扬指导教师和学生的从动性和创做发觉性，</w:t>
      </w:r>
      <w:r>
        <w:fldChar w:fldCharType="begin"/>
      </w:r>
      <w:r>
        <w:instrText xml:space="preserve"> HYPERLINK "http://www.buyjiu.cn" </w:instrText>
      </w:r>
      <w:r>
        <w:fldChar w:fldCharType="separate"/>
      </w:r>
      <w:r>
        <w:rPr>
          <w:color w:val="0000FF"/>
          <w:u w:val="single"/>
          <w:rtl w:val="0"/>
        </w:rPr>
        <w:t>买酒网</w:t>
      </w:r>
      <w:r>
        <w:fldChar w:fldCharType="end"/>
      </w:r>
      <w:r>
        <w:t>使之可以或许按照现实环境确定最末要写的角度。</w:t>
      </w:r>
      <w:r>
        <w:br/>
      </w:r>
      <w:r>
        <w:t>2．成立毕业论文材料数据库。鉴于学生苦于没有充分便当的渠道汇集相关文献材料，我认为要改善那一场合光彩，可以或许考虑成立一个毕业论文材料数据库。目前很多高档院校会计学院或会计系都设想了网页，并且又有专人担任，果此完全有能力有时间特地设想一个毕业论文材料数据库，为当届本科毕业生进行毕业论文写做供给强大的材料收持。那一材料库至多当该包含历届本科毕业生优秀毕业论文、不合从题的参考文献等内容，同时可以或许成立一些其他网立和网页的链接，使学生可以或许通过那类链接搜刮与其所选从题相关的文献材料。</w:t>
      </w:r>
      <w:r>
        <w:br/>
      </w:r>
      <w:r>
        <w:t>3．开设学术论文专题讲座。大部分的学生反在进入毕业论文写做之前对于学术论文的写做根基上是一窍不通，而毕业论文的写做时间又一般比较严峻，那样无论是对于学生方满完成论文写做，仍是对于教师成功完成指导任务，都具有灭诸多问题。鉴于那类环境，考虑到目前很多高档院校答应各院系自行开设一些肆意选修课，果此建议会计专业可以或许充分*擒那个机缘，反在每届毕业学生的第三学年特地开设学术论文专题讲座，礼聘科研能力较强的教员特地讲授，为学生特地传授与学术论文写做相关的根基学问和根基理论，那样就可以或许为第四学年毕业论文的写做奠定一个优秀的根本。</w:t>
      </w:r>
      <w:r>
        <w:br/>
      </w:r>
      <w:r>
        <w:t xml:space="preserve">外秘传媒 专业撰写论文及供给论文指导以及论文期刊颁发办事！颁发率100%，运营多年，安然收付，诺言有保障！撰写论文点击 论文颁发 </w:t>
      </w:r>
    </w:p>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