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114. 精益生产方式下的成本管理研究</w:t>
      </w:r>
    </w:p>
    <w:p>
      <w:pPr>
        <w:bidi w:val="0"/>
        <w:spacing w:after="280" w:afterAutospacing="1"/>
      </w:pPr>
      <w:r>
        <w:rPr>
          <w:rtl w:val="0"/>
        </w:rPr>
        <w:t>130. 我跨国公司转让定价及财务功能研究</w:t>
      </w:r>
    </w:p>
    <w:p>
      <w:pPr>
        <w:bidi w:val="0"/>
        <w:spacing w:after="280" w:afterAutospacing="1"/>
      </w:pPr>
      <w:r>
        <w:rPr>
          <w:rtl w:val="0"/>
        </w:rPr>
        <w:t>145. 杠杆收购的融资结构安排及其在我国的适用性探讨</w:t>
      </w:r>
    </w:p>
    <w:p>
      <w:pPr>
        <w:bidi w:val="0"/>
        <w:spacing w:after="280" w:afterAutospacing="1"/>
      </w:pPr>
      <w:r>
        <w:rPr>
          <w:rtl w:val="0"/>
        </w:rPr>
        <w:t>151. 企业扩张中的财务风险及其控制</w:t>
      </w:r>
    </w:p>
    <w:p>
      <w:pPr>
        <w:bidi w:val="0"/>
        <w:spacing w:after="280" w:afterAutospacing="1"/>
      </w:pPr>
      <w:r>
        <w:rPr>
          <w:rtl w:val="0"/>
        </w:rPr>
        <w:t>150. 财务分析在企业管理中的应用研究</w:t>
      </w:r>
    </w:p>
    <w:p>
      <w:pPr>
        <w:bidi w:val="0"/>
        <w:spacing w:after="280" w:afterAutospacing="1"/>
      </w:pPr>
      <w:r>
        <w:rPr>
          <w:rtl w:val="0"/>
        </w:rPr>
        <w:t>140. 上市公司融资行为与资本结构研究</w:t>
      </w:r>
    </w:p>
    <w:p>
      <w:pPr>
        <w:bidi w:val="0"/>
        <w:spacing w:after="280" w:afterAutospacing="1"/>
      </w:pPr>
      <w:r>
        <w:rPr>
          <w:rtl w:val="0"/>
        </w:rPr>
        <w:t>162. 现代企业财务关系若*理论与现实问题研究</w:t>
      </w:r>
    </w:p>
    <w:p>
      <w:pPr>
        <w:bidi w:val="0"/>
        <w:spacing w:after="280" w:afterAutospacing="1"/>
      </w:pPr>
      <w:r>
        <w:rPr>
          <w:rtl w:val="0"/>
        </w:rPr>
        <w:t>26.企业股票期权计划的实施及其会计处理问题研究</w:t>
      </w:r>
      <w:r>
        <w:rPr>
          <w:rtl w:val="0"/>
        </w:rPr>
        <w:br/>
      </w:r>
      <w:r>
        <w:rPr>
          <w:rtl w:val="0"/>
        </w:rPr>
        <w:t>27.我国企业环境会计信息披露问题的研究</w:t>
      </w:r>
      <w:r>
        <w:rPr>
          <w:rtl w:val="0"/>
        </w:rPr>
        <w:br/>
      </w:r>
      <w:r>
        <w:rPr>
          <w:rtl w:val="0"/>
        </w:rPr>
        <w:t>28.现代成本管理**研究</w:t>
      </w:r>
      <w:r>
        <w:rPr>
          <w:rtl w:val="0"/>
        </w:rPr>
        <w:br/>
      </w:r>
      <w:r>
        <w:rPr>
          <w:rtl w:val="0"/>
        </w:rPr>
        <w:t>29.论企业财务制度设计</w:t>
      </w:r>
      <w:r>
        <w:rPr>
          <w:rtl w:val="0"/>
        </w:rPr>
        <w:br/>
      </w:r>
      <w:r>
        <w:rPr>
          <w:rtl w:val="0"/>
        </w:rPr>
        <w:t>30.企业货币资金管理理论及实践研究</w:t>
      </w:r>
      <w:r>
        <w:rPr>
          <w:rtl w:val="0"/>
        </w:rPr>
        <w:br/>
      </w:r>
      <w:r>
        <w:rPr>
          <w:rtl w:val="0"/>
        </w:rPr>
        <w:t>企业财务风险</w:t>
      </w:r>
    </w:p>
    <w:p>
      <w:pPr>
        <w:bidi w:val="0"/>
        <w:spacing w:after="280" w:afterAutospacing="1"/>
      </w:pPr>
      <w:r>
        <w:rPr>
          <w:rtl w:val="0"/>
        </w:rPr>
        <w:t xml:space="preserve">144. 民营高新技术企业上市财务及相关问题研究 </w:t>
      </w:r>
    </w:p>
    <w:p>
      <w:pPr>
        <w:bidi w:val="0"/>
        <w:spacing w:after="280" w:afterAutospacing="1"/>
      </w:pPr>
      <w:r>
        <w:rPr>
          <w:rtl w:val="0"/>
        </w:rPr>
        <w:t>3. 论金融市场与企业财务管理</w:t>
      </w:r>
      <w:r>
        <w:rPr>
          <w:rtl w:val="0"/>
        </w:rPr>
        <w:br/>
      </w:r>
      <w:r>
        <w:rPr>
          <w:rtl w:val="0"/>
        </w:rPr>
        <w:t>4. 电子商务对财务管理的影响</w:t>
      </w:r>
    </w:p>
    <w:p>
      <w:pPr>
        <w:bidi w:val="0"/>
        <w:spacing w:after="280" w:afterAutospacing="1"/>
      </w:pPr>
      <w:r>
        <w:rPr>
          <w:rtl w:val="0"/>
        </w:rPr>
        <w:t>128. 基于EVA的企业财务管理结构构建</w:t>
      </w:r>
    </w:p>
    <w:p>
      <w:pPr>
        <w:bidi w:val="0"/>
        <w:spacing w:after="280" w:afterAutospacing="1"/>
      </w:pPr>
      <w:r>
        <w:rPr>
          <w:rtl w:val="0"/>
        </w:rPr>
        <w:t>168. 我国中小企业财务管理中存在的问题及对策</w:t>
      </w:r>
    </w:p>
    <w:p>
      <w:pPr>
        <w:bidi w:val="0"/>
        <w:spacing w:after="280" w:afterAutospacing="1"/>
        <w:rPr>
          <w:rtl w:val="0"/>
        </w:rPr>
      </w:pPr>
      <w:r>
        <w:rPr>
          <w:rtl w:val="0"/>
        </w:rPr>
        <w:t>131. 我国企业养老金会计研究</w:t>
      </w:r>
    </w:p>
    <w:p>
      <w:pPr>
        <w:bidi w:val="0"/>
        <w:spacing w:after="280" w:afterAutospacing="1"/>
        <w:rPr>
          <w:rtl w:val="0"/>
        </w:rPr>
      </w:pPr>
      <w:r>
        <w:rPr>
          <w:rtl w:val="0"/>
        </w:rPr>
        <w:t>执行日期</w:t>
      </w:r>
      <w:r>
        <w:rPr>
          <w:rtl w:val="0"/>
        </w:rPr>
        <w:t xml:space="preserve">挺多的： </w:t>
      </w:r>
    </w:p>
    <w:p>
      <w:pPr>
        <w:bidi w:val="0"/>
        <w:spacing w:after="280" w:afterAutospacing="1"/>
      </w:pPr>
      <w:r>
        <w:rPr>
          <w:rtl w:val="0"/>
        </w:rPr>
        <w:t>149. 行为金融学在公司融资中的应用研究</w:t>
      </w:r>
    </w:p>
    <w:p>
      <w:pPr>
        <w:bidi w:val="0"/>
        <w:spacing w:after="280" w:afterAutospacing="1"/>
      </w:pPr>
      <w:r>
        <w:rPr>
          <w:rtl w:val="0"/>
        </w:rPr>
        <w:t xml:space="preserve">116. 企业资本运营研究 </w:t>
      </w:r>
    </w:p>
    <w:p>
      <w:pPr>
        <w:bidi w:val="0"/>
        <w:spacing w:after="280" w:afterAutospacing="1"/>
      </w:pPr>
      <w:r>
        <w:rPr>
          <w:rtl w:val="0"/>
        </w:rPr>
        <w:t>135. 企业物流成本管理问题研究</w:t>
      </w:r>
    </w:p>
    <w:p>
      <w:pPr>
        <w:bidi w:val="0"/>
        <w:spacing w:after="280" w:afterAutospacing="1"/>
      </w:pPr>
      <w:r>
        <w:rPr>
          <w:rtl w:val="0"/>
        </w:rPr>
        <w:t>120. 价值链会计相关问题探讨</w:t>
      </w:r>
    </w:p>
    <w:p>
      <w:pPr>
        <w:bidi w:val="0"/>
        <w:spacing w:after="280" w:afterAutospacing="1"/>
      </w:pPr>
      <w:r>
        <w:rPr>
          <w:rtl w:val="0"/>
        </w:rPr>
        <w:t>113. 企业成本控制若*问题的研究</w:t>
      </w:r>
    </w:p>
    <w:p>
      <w:pPr>
        <w:bidi w:val="0"/>
        <w:spacing w:after="280" w:afterAutospacing="1"/>
      </w:pPr>
      <w:r>
        <w:rPr>
          <w:rtl w:val="0"/>
        </w:rPr>
        <w:t>132. 我国上市公司股份回购问题的研究</w:t>
      </w:r>
    </w:p>
    <w:p>
      <w:pPr>
        <w:bidi w:val="0"/>
        <w:spacing w:after="280" w:afterAutospacing="1"/>
      </w:pPr>
      <w:r>
        <w:rPr>
          <w:rtl w:val="0"/>
        </w:rPr>
        <w:t xml:space="preserve">152. 高科技中小企业不同成长阶段财务问题研究 </w:t>
      </w:r>
    </w:p>
    <w:p>
      <w:pPr>
        <w:bidi w:val="0"/>
        <w:spacing w:after="280" w:afterAutospacing="1"/>
      </w:pPr>
      <w:r>
        <w:rPr>
          <w:rtl w:val="0"/>
        </w:rPr>
        <w:t xml:space="preserve">156. 信息非对称与对外投资风险控制研究 </w:t>
      </w:r>
    </w:p>
    <w:p>
      <w:pPr>
        <w:bidi w:val="0"/>
        <w:spacing w:after="280" w:afterAutospacing="1"/>
      </w:pPr>
      <w:r>
        <w:rPr>
          <w:rtl w:val="0"/>
        </w:rPr>
        <w:t>121. 新会计准则下公允价值探讨</w:t>
      </w:r>
    </w:p>
    <w:p>
      <w:pPr>
        <w:bidi w:val="0"/>
        <w:spacing w:after="280" w:afterAutospacing="1"/>
      </w:pPr>
      <w:r>
        <w:rPr>
          <w:rtl w:val="0"/>
        </w:rPr>
        <w:t>108. 我国企业会计伦理建设研究</w:t>
      </w:r>
      <w:r>
        <w:rPr>
          <w:rtl w:val="0"/>
        </w:rPr>
        <w:br/>
      </w:r>
      <w:r>
        <w:rPr>
          <w:rtl w:val="0"/>
        </w:rPr>
        <w:t>109. 论盈亏平衡分析及其应用 一种财务诊断方法的研究</w:t>
      </w:r>
      <w:r>
        <w:rPr>
          <w:rtl w:val="0"/>
        </w:rPr>
        <w:br/>
      </w:r>
      <w:r>
        <w:rPr>
          <w:rtl w:val="0"/>
        </w:rPr>
        <w:t xml:space="preserve">110. 公司财务战略中的**流管理理论与应用研究 </w:t>
      </w:r>
      <w:r>
        <w:rPr>
          <w:rtl w:val="0"/>
        </w:rPr>
        <w:br/>
      </w:r>
      <w:r>
        <w:rPr>
          <w:rtl w:val="0"/>
        </w:rPr>
        <w:t xml:space="preserve">111. 企业目标成本管理研究 </w:t>
      </w:r>
      <w:r>
        <w:rPr>
          <w:rtl w:val="0"/>
        </w:rPr>
        <w:br/>
      </w:r>
      <w:r>
        <w:rPr>
          <w:rtl w:val="0"/>
        </w:rPr>
        <w:t>112. 我国企业并购中的纳税筹划研究</w:t>
      </w:r>
    </w:p>
    <w:p>
      <w:pPr>
        <w:bidi w:val="0"/>
        <w:spacing w:after="280" w:afterAutospacing="1"/>
      </w:pPr>
      <w:r>
        <w:rPr>
          <w:rtl w:val="0"/>
        </w:rPr>
        <w:t>143. 应收账款风险测定研究</w:t>
      </w:r>
    </w:p>
    <w:p>
      <w:pPr>
        <w:bidi w:val="0"/>
        <w:spacing w:after="280" w:afterAutospacing="1"/>
      </w:pPr>
      <w:r>
        <w:rPr>
          <w:rtl w:val="0"/>
        </w:rPr>
        <w:t>159. 论村社财务管理</w:t>
      </w:r>
    </w:p>
    <w:p>
      <w:pPr>
        <w:bidi w:val="0"/>
        <w:spacing w:after="280" w:afterAutospacing="1"/>
      </w:pPr>
      <w:r>
        <w:rPr>
          <w:rtl w:val="0"/>
        </w:rPr>
        <w:t>155. 企业集团转移定价策略研究</w:t>
      </w:r>
    </w:p>
    <w:p>
      <w:pPr>
        <w:bidi w:val="0"/>
        <w:spacing w:after="280" w:afterAutospacing="1"/>
      </w:pPr>
      <w:r>
        <w:rPr>
          <w:rtl w:val="0"/>
        </w:rPr>
        <w:t>153. 多品种产品生产的成本控制体系研究</w:t>
      </w:r>
    </w:p>
    <w:p>
      <w:pPr>
        <w:bidi w:val="0"/>
        <w:spacing w:after="280" w:afterAutospacing="1"/>
      </w:pPr>
      <w:r>
        <w:rPr>
          <w:rtl w:val="0"/>
        </w:rPr>
        <w:t>124. 企业所得税纳税筹划的研究</w:t>
      </w:r>
    </w:p>
    <w:p>
      <w:pPr>
        <w:bidi w:val="0"/>
        <w:spacing w:after="280" w:afterAutospacing="1"/>
      </w:pPr>
      <w:r>
        <w:rPr>
          <w:rtl w:val="0"/>
        </w:rPr>
        <w:t>125. 我国企业内部会计控制框架构建及应用研究</w:t>
      </w:r>
    </w:p>
    <w:p>
      <w:pPr>
        <w:bidi w:val="0"/>
        <w:spacing w:after="280" w:afterAutospacing="1"/>
      </w:pPr>
      <w:r>
        <w:rPr>
          <w:rtl w:val="0"/>
        </w:rPr>
        <w:t xml:space="preserve">122. </w:t>
      </w:r>
      <w:r>
        <w:rPr>
          <w:rtl w:val="0"/>
        </w:rPr>
        <w:t>家族式企业内控的缺陷</w:t>
      </w:r>
    </w:p>
    <w:p>
      <w:pPr>
        <w:bidi w:val="0"/>
        <w:spacing w:after="280" w:afterAutospacing="1"/>
      </w:pPr>
      <w:r>
        <w:rPr>
          <w:rtl w:val="0"/>
        </w:rPr>
        <w:t>一、认真学习***办公厅的通知，广泛宣传推行经济合同示范文本制度的意义和作用。</w:t>
      </w:r>
    </w:p>
    <w:p>
      <w:pPr>
        <w:bidi w:val="0"/>
        <w:spacing w:after="280" w:afterAutospacing="1"/>
      </w:pPr>
      <w:r>
        <w:rPr>
          <w:rtl w:val="0"/>
        </w:rPr>
        <w:t>126. 论企业融资结构的优化</w:t>
      </w:r>
    </w:p>
    <w:p>
      <w:pPr>
        <w:bidi w:val="0"/>
        <w:spacing w:after="280" w:afterAutospacing="1"/>
      </w:pPr>
      <w:r>
        <w:rPr>
          <w:rtl w:val="0"/>
        </w:rPr>
        <w:t>118. 国际会计趋势探讨</w:t>
      </w:r>
    </w:p>
    <w:p>
      <w:pPr>
        <w:bidi w:val="0"/>
        <w:spacing w:after="280" w:afterAutospacing="1"/>
      </w:pPr>
      <w:r>
        <w:rPr>
          <w:rtl w:val="0"/>
        </w:rPr>
        <w:t>165. 关于财务目标问题的研究</w:t>
      </w:r>
    </w:p>
    <w:p>
      <w:pPr>
        <w:bidi w:val="0"/>
        <w:spacing w:after="280" w:afterAutospacing="1"/>
      </w:pPr>
      <w:r>
        <w:rPr>
          <w:rtl w:val="0"/>
        </w:rPr>
        <w:t>147. 高新技术企业价值评估方法的研究</w:t>
      </w:r>
    </w:p>
    <w:p>
      <w:pPr>
        <w:bidi w:val="0"/>
        <w:spacing w:after="280" w:afterAutospacing="1"/>
      </w:pPr>
      <w:r>
        <w:rPr>
          <w:rtl w:val="0"/>
        </w:rPr>
        <w:t>164. 新经济环境下财务管理研究</w:t>
      </w:r>
    </w:p>
    <w:p>
      <w:pPr>
        <w:bidi w:val="0"/>
        <w:spacing w:after="280" w:afterAutospacing="1"/>
      </w:pPr>
      <w:r>
        <w:rPr>
          <w:rtl w:val="0"/>
        </w:rPr>
        <w:t xml:space="preserve">115. 论企业内部财务制度设计 基于财务分层治理结构的分析 </w:t>
      </w:r>
    </w:p>
    <w:p>
      <w:pPr>
        <w:bidi w:val="0"/>
        <w:spacing w:after="280" w:afterAutospacing="1"/>
      </w:pPr>
      <w:r>
        <w:rPr>
          <w:rtl w:val="0"/>
        </w:rPr>
        <w:t>167. 会计人的风险管理及职业规划</w:t>
      </w:r>
    </w:p>
    <w:p>
      <w:pPr>
        <w:bidi w:val="0"/>
        <w:spacing w:after="280" w:afterAutospacing="1"/>
      </w:pPr>
      <w:r>
        <w:rPr>
          <w:rtl w:val="0"/>
        </w:rPr>
        <w:t>157. 外资收购我国上市公司股权的作价因素研究</w:t>
      </w:r>
    </w:p>
    <w:p>
      <w:pPr>
        <w:bidi w:val="0"/>
        <w:spacing w:after="280" w:afterAutospacing="1"/>
      </w:pPr>
      <w:r>
        <w:rPr>
          <w:rtl w:val="0"/>
        </w:rPr>
        <w:t xml:space="preserve">123. </w:t>
      </w:r>
      <w:r>
        <w:rPr>
          <w:rtl w:val="0"/>
        </w:rPr>
        <w:t>中小企业信用担保的对策研究</w:t>
      </w:r>
    </w:p>
    <w:p>
      <w:pPr>
        <w:bidi w:val="0"/>
        <w:spacing w:after="280" w:afterAutospacing="1"/>
      </w:pPr>
      <w:r>
        <w:rPr>
          <w:rtl w:val="0"/>
        </w:rPr>
        <w:t>154. 高新技术产业化的融资机制研究</w:t>
      </w:r>
    </w:p>
    <w:p>
      <w:pPr>
        <w:bidi w:val="0"/>
        <w:spacing w:after="280" w:afterAutospacing="1"/>
      </w:pPr>
      <w:r>
        <w:rPr>
          <w:rtl w:val="0"/>
        </w:rPr>
        <w:t>1. 杜邦财务分析体系的运用</w:t>
      </w:r>
      <w:r>
        <w:rPr>
          <w:rtl w:val="0"/>
        </w:rPr>
        <w:br/>
      </w:r>
      <w:r>
        <w:rPr>
          <w:rtl w:val="0"/>
        </w:rPr>
        <w:t>2衍生金融工具在公司理财中的应用及会计处理</w:t>
      </w:r>
    </w:p>
    <w:p>
      <w:pPr>
        <w:bidi w:val="0"/>
        <w:spacing w:after="280" w:afterAutospacing="1"/>
      </w:pPr>
      <w:r>
        <w:rPr>
          <w:rtl w:val="0"/>
        </w:rPr>
        <w:t>160. 固定资产实物期权定价研究</w:t>
      </w:r>
    </w:p>
    <w:p>
      <w:pPr>
        <w:bidi w:val="0"/>
        <w:spacing w:after="280" w:afterAutospacing="1"/>
      </w:pPr>
      <w:r>
        <w:rPr>
          <w:rtl w:val="0"/>
        </w:rPr>
        <w:t>119. 新经济环境下财务管理人才探讨</w:t>
      </w:r>
    </w:p>
    <w:p>
      <w:pPr>
        <w:bidi w:val="0"/>
        <w:spacing w:after="280" w:afterAutospacing="1"/>
      </w:pPr>
      <w:r>
        <w:rPr>
          <w:rtl w:val="0"/>
        </w:rPr>
        <w:t>134. 基于企业生命周期的财务战略研究</w:t>
      </w:r>
    </w:p>
    <w:p>
      <w:pPr>
        <w:bidi w:val="0"/>
        <w:spacing w:after="280" w:afterAutospacing="1"/>
      </w:pPr>
      <w:r>
        <w:rPr>
          <w:rtl w:val="0"/>
        </w:rPr>
        <w:t>133. 养老保险基金个人账户财务管理若*问题探讨</w:t>
      </w:r>
    </w:p>
    <w:p>
      <w:pPr>
        <w:bidi w:val="0"/>
        <w:spacing w:after="280" w:afterAutospacing="1"/>
      </w:pPr>
      <w:r>
        <w:rPr>
          <w:rtl w:val="0"/>
        </w:rPr>
        <w:t xml:space="preserve">146. 企业信用管理研究 </w:t>
      </w:r>
    </w:p>
    <w:p>
      <w:pPr>
        <w:bidi w:val="0"/>
        <w:spacing w:after="280" w:afterAutospacing="1"/>
      </w:pPr>
      <w:r>
        <w:rPr>
          <w:rtl w:val="0"/>
        </w:rPr>
        <w:t>163. 金融创新与财务管理</w:t>
      </w:r>
    </w:p>
    <w:p>
      <w:pPr>
        <w:bidi w:val="0"/>
        <w:spacing w:after="280" w:afterAutospacing="1"/>
      </w:pPr>
      <w:r>
        <w:rPr>
          <w:rtl w:val="0"/>
        </w:rPr>
        <w:t>6.公司全面预算管理</w:t>
      </w:r>
      <w:r>
        <w:rPr>
          <w:rtl w:val="0"/>
        </w:rPr>
        <w:br/>
      </w:r>
      <w:r>
        <w:rPr>
          <w:rtl w:val="0"/>
        </w:rPr>
        <w:t xml:space="preserve">7. 企业变革成本控制策略探讨 </w:t>
      </w:r>
      <w:r>
        <w:rPr>
          <w:rtl w:val="0"/>
        </w:rPr>
        <w:br/>
      </w:r>
      <w:r>
        <w:rPr>
          <w:rtl w:val="0"/>
        </w:rPr>
        <w:t xml:space="preserve">8.企业财务预警管理**的构建 </w:t>
      </w:r>
      <w:r>
        <w:rPr>
          <w:rtl w:val="0"/>
        </w:rPr>
        <w:br/>
      </w:r>
      <w:r>
        <w:rPr>
          <w:rtl w:val="0"/>
        </w:rPr>
        <w:t xml:space="preserve">9.电子商务环境下企业会计安全控制研究 </w:t>
      </w:r>
      <w:r>
        <w:rPr>
          <w:rtl w:val="0"/>
        </w:rPr>
        <w:br/>
      </w:r>
      <w:r>
        <w:rPr>
          <w:rtl w:val="0"/>
        </w:rPr>
        <w:t xml:space="preserve">10企业内部财务控制理论与应用的研究 </w:t>
      </w:r>
      <w:r>
        <w:rPr>
          <w:rtl w:val="0"/>
        </w:rPr>
        <w:br/>
      </w:r>
      <w:r>
        <w:rPr>
          <w:rtl w:val="0"/>
        </w:rPr>
        <w:t xml:space="preserve">11.战略成本管理在我国的应用研究 </w:t>
      </w:r>
      <w:r>
        <w:rPr>
          <w:rtl w:val="0"/>
        </w:rPr>
        <w:br/>
      </w:r>
      <w:r>
        <w:rPr>
          <w:rtl w:val="0"/>
        </w:rPr>
        <w:t xml:space="preserve">12. 中小企业破产兼并的财务问题研究 </w:t>
      </w:r>
      <w:r>
        <w:rPr>
          <w:rtl w:val="0"/>
        </w:rPr>
        <w:br/>
      </w:r>
      <w:r>
        <w:rPr>
          <w:rtl w:val="0"/>
        </w:rPr>
        <w:t xml:space="preserve">13.上市公司盈利信息披露与股价相关性研究 </w:t>
      </w:r>
      <w:r>
        <w:rPr>
          <w:rtl w:val="0"/>
        </w:rPr>
        <w:br/>
      </w:r>
      <w:r>
        <w:rPr>
          <w:rtl w:val="0"/>
        </w:rPr>
        <w:t xml:space="preserve">14.公司治理与提高会计信息质量问题研究 </w:t>
      </w:r>
      <w:r>
        <w:rPr>
          <w:rtl w:val="0"/>
        </w:rPr>
        <w:br/>
      </w:r>
      <w:r>
        <w:rPr>
          <w:rtl w:val="0"/>
        </w:rPr>
        <w:t xml:space="preserve">15. 论相关者利益最大化财务目标 </w:t>
      </w:r>
      <w:r>
        <w:rPr>
          <w:rtl w:val="0"/>
        </w:rPr>
        <w:br/>
      </w:r>
      <w:r>
        <w:rPr>
          <w:rtl w:val="0"/>
        </w:rPr>
        <w:t xml:space="preserve">16.实物期权理论在企业投资决策中的应用 </w:t>
      </w:r>
      <w:r>
        <w:rPr>
          <w:rtl w:val="0"/>
        </w:rPr>
        <w:br/>
      </w:r>
      <w:r>
        <w:rPr>
          <w:rtl w:val="0"/>
        </w:rPr>
        <w:t xml:space="preserve">17.作业成本法及其应用研究 </w:t>
      </w:r>
      <w:r>
        <w:rPr>
          <w:rtl w:val="0"/>
        </w:rPr>
        <w:br/>
      </w:r>
      <w:r>
        <w:rPr>
          <w:rtl w:val="0"/>
        </w:rPr>
        <w:t>18.企业集团的财务管理研究</w:t>
      </w:r>
      <w:r>
        <w:rPr>
          <w:rtl w:val="0"/>
        </w:rPr>
        <w:br/>
      </w:r>
      <w:r>
        <w:rPr>
          <w:rtl w:val="0"/>
        </w:rPr>
        <w:t>19.企业资本运营的理论与方法研究</w:t>
      </w:r>
      <w:r>
        <w:rPr>
          <w:rtl w:val="0"/>
        </w:rPr>
        <w:br/>
      </w:r>
      <w:r>
        <w:rPr>
          <w:rtl w:val="0"/>
        </w:rPr>
        <w:t>20.资本结构研究</w:t>
      </w:r>
      <w:r>
        <w:rPr>
          <w:rtl w:val="0"/>
        </w:rPr>
        <w:br/>
      </w:r>
      <w:r>
        <w:rPr>
          <w:rtl w:val="0"/>
        </w:rPr>
        <w:t>21. 企业的财务目标与社会责任</w:t>
      </w:r>
      <w:r>
        <w:rPr>
          <w:rtl w:val="0"/>
        </w:rPr>
        <w:br/>
      </w:r>
      <w:r>
        <w:rPr>
          <w:rtl w:val="0"/>
        </w:rPr>
        <w:t>22.国有企业产权制度变迁中的财务问题研究</w:t>
      </w:r>
      <w:r>
        <w:rPr>
          <w:rtl w:val="0"/>
        </w:rPr>
        <w:br/>
      </w:r>
      <w:r>
        <w:rPr>
          <w:rtl w:val="0"/>
        </w:rPr>
        <w:t>23. 企业财务管理中税收规划的运用</w:t>
      </w:r>
      <w:r>
        <w:rPr>
          <w:rtl w:val="0"/>
        </w:rPr>
        <w:br/>
      </w:r>
      <w:r>
        <w:rPr>
          <w:rtl w:val="0"/>
        </w:rPr>
        <w:t>24.企业会计环境研究</w:t>
      </w:r>
      <w:r>
        <w:rPr>
          <w:rtl w:val="0"/>
        </w:rPr>
        <w:br/>
      </w:r>
      <w:r>
        <w:rPr>
          <w:rtl w:val="0"/>
        </w:rPr>
        <w:t>25.企业预算管理理论研究及其运作策略分析</w:t>
      </w:r>
    </w:p>
    <w:p>
      <w:pPr>
        <w:bidi w:val="0"/>
        <w:spacing w:after="280" w:afterAutospacing="1"/>
      </w:pPr>
      <w:r>
        <w:rPr>
          <w:rtl w:val="0"/>
        </w:rPr>
        <w:t>5. 中小企业融资的现状与出路</w:t>
      </w:r>
    </w:p>
    <w:p>
      <w:pPr>
        <w:bidi w:val="0"/>
        <w:spacing w:after="280" w:afterAutospacing="1"/>
      </w:pPr>
      <w:r>
        <w:rPr>
          <w:rtl w:val="0"/>
        </w:rPr>
        <w:t>161. 中小企业融资创新研究</w:t>
      </w:r>
    </w:p>
    <w:p>
      <w:pPr>
        <w:bidi w:val="0"/>
        <w:spacing w:after="280" w:afterAutospacing="1"/>
      </w:pPr>
      <w:r>
        <w:rPr>
          <w:rtl w:val="0"/>
        </w:rPr>
        <w:t>141. 现代企业成本管理模式研究</w:t>
      </w:r>
    </w:p>
    <w:p>
      <w:pPr>
        <w:bidi w:val="0"/>
        <w:spacing w:after="280" w:afterAutospacing="1"/>
      </w:pPr>
      <w:r>
        <w:rPr>
          <w:rtl w:val="0"/>
        </w:rPr>
        <w:t>129. 基于EVA的经营者激励报酬计划研究</w:t>
      </w:r>
    </w:p>
    <w:p>
      <w:pPr>
        <w:bidi w:val="0"/>
        <w:spacing w:after="280" w:afterAutospacing="1"/>
      </w:pPr>
      <w:r>
        <w:rPr>
          <w:rtl w:val="0"/>
        </w:rPr>
        <w:t>148. 基于全面预算管理的业绩评价体系研究</w:t>
      </w:r>
    </w:p>
    <w:p>
      <w:pPr>
        <w:bidi w:val="0"/>
        <w:spacing w:after="280" w:afterAutospacing="1"/>
      </w:pPr>
      <w:r>
        <w:t>经济合同示范文体制度将于今年十月一日起在全国实行，各地、各有关部门要通过广播、电视、报刊和开展宣传月、召开座谈会、印发材料等多种形式，加以宣传，使广大企业、个体工商户及其他经济合同当事人了解经济合同示范文本制度的基本内容及实行这一制度的优越性。对某些有特殊要求的经济活动，经县以上工商行政管理部门同意，可允许合同当事人使用自制的经济合同文本；对边远地区一时领取示范文本不便的，允许当事人按照国家统一示范文本自行印制和使用。对现有的合同文本，能继续使用的要尽量使用，</w:t>
      </w:r>
    </w:p>
    <w:p>
      <w:pPr>
        <w:bidi w:val="0"/>
      </w:pPr>
      <w:r>
        <w:rPr>
          <w:rtl w:val="0"/>
        </w:rPr>
        <w:t>117. 基于生态经济理论的企业环境成本控制研究</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