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4 适应网络经济的新需求，实现网络化财务管理，注重财务分析。在中小企业内部，应尽量加大网络化硬件投资力度和引进先进的网络化财务管理和财务管理决策支持**，使财务人员从繁重的数字运算中走出来，把大部分时间和精力放在实地调查和财务分析上，以适应快速发展的中小企业管理需要。这不仅要求财务人员真实、准确、及时反映企业生产经营状况，还要把形成这些指标的原因，以及所要达到某一目标的有利因素和不利因素，通过各种分析方法体现出来，使**者一目了然，为制定工作目标、做出正确决策提供依据。在企业外部，通过网络与银行建立良好的关系，全面提升资金的运作水平，在网络经济条件下，通过网络与银行建立良好的关系，可以利用银行的一些服务资源，争取融资，投资于有吸引力的新产品形成竞争优势，全面提升资金的运作水平。同时，银行可以及时了解企业的经营状况，从而为运作良好的中小企业提供资金支持。</w:t>
      </w:r>
    </w:p>
    <w:p>
      <w:pPr>
        <w:bidi w:val="0"/>
        <w:spacing w:after="280" w:afterAutospacing="1"/>
      </w:pPr>
      <w:r>
        <w:rPr>
          <w:rtl w:val="0"/>
        </w:rPr>
        <w:t>一、中小企业财务管理中存在的问题</w:t>
      </w:r>
    </w:p>
    <w:p>
      <w:pPr>
        <w:bidi w:val="0"/>
        <w:spacing w:after="280" w:afterAutospacing="1"/>
      </w:pPr>
      <w:r>
        <w:rPr>
          <w:rtl w:val="0"/>
        </w:rPr>
        <w:t>1 融资渠道严重不畅，资金严重不足。目前我国中小企业初步建立了较为**、渠道多元的融资体系，但融资难仍是影响中小企业发展的最重要的因素，也是最难于突破的瓶颈。金融机构的经营机制、信贷管理方式与中小企业融资需求不相适应。一方面，银行为了减少放贷风险，降低放贷成本，不愿意贷款给经营规模小、信用等级低、资信相对较差、信息不透明、经营业绩不稳定的中小企业；另一方面，中小企业融资时间急、频率高、金额小的特点与银行繁杂的贷款手续不相适应，往往是贷款到位，商机已过。</w:t>
      </w:r>
    </w:p>
    <w:p>
      <w:pPr>
        <w:bidi w:val="0"/>
        <w:spacing w:after="280" w:afterAutospacing="1"/>
      </w:pPr>
      <w:r>
        <w:t>我有话要说订阅RSS分享发送给朋友 上一篇:金融危机下企业的人才激励与绩效管理下一篇:开垦供应链金矿要做到，中小企业财务管理存在的问题及改进措施研究：策略、精益、优化您看到此篇文章时的感受是：支持愤怒无聊暴汗养眼炒作不解标题*搞笑财务管理的相关文章从美国医疗费用支付体系看财务风险管理ERP**对关键财务比率的影响费用管理 解决企业财务“四大难题”黑龙江省电力公司168个单位财务管控**实现为中小企业“量体裁衣” 推动信息化管理的普大连港集团：百年企业创新财务管理依万达助力广汽工业集团打造国资企业新典范摩根资产管理莫兆奇：行囊里的什锦电器3.5亿大单 远光软件签国家电网用友NC**助力中海油加速财务信息化进程中小企业的相关文章面向中小企业ERP**质量管理模块的设计智能交互ERP产品服务中小企业中小企业信息化：左手ERP 右手***IT服务管理在中小企业的应用模式分析智邦国际ERP成功秘诀:安全与稳定至上畅捷通T1助力中小企业进销存管理成长型管理软件助中小企业从预备队转向生力小企业有望一站搞定“信息化+电子商务化” 中小企业严阵以待环球供应链企业与在线CRM“联姻” 提升各方满意度是关今日推荐阅读：</w:t>
      </w:r>
    </w:p>
    <w:p>
      <w:pPr>
        <w:bidi w:val="0"/>
        <w:spacing w:after="280" w:afterAutospacing="1"/>
      </w:pPr>
      <w:r>
        <w:rPr>
          <w:rtl w:val="0"/>
        </w:rPr>
        <w:t>《小崔说事》专访金算盘CEO张后启</w:t>
      </w:r>
    </w:p>
    <w:p>
      <w:pPr>
        <w:bidi w:val="0"/>
        <w:spacing w:after="280" w:afterAutospacing="1"/>
      </w:pPr>
      <w:r>
        <w:rPr>
          <w:rtl w:val="0"/>
        </w:rPr>
        <w:t>二、解决中小企业财务管理中存在问题的措施</w:t>
      </w:r>
    </w:p>
    <w:p>
      <w:pPr>
        <w:bidi w:val="0"/>
        <w:spacing w:after="280" w:afterAutospacing="1"/>
      </w:pPr>
      <w:r>
        <w:rPr>
          <w:rtl w:val="0"/>
        </w:rPr>
        <w:t>2 中小企业要进行财务制度创新，强化资金管理，加强财务控制。中小企业财务制度创新是利益相关者之间为达到利益协调与合作的目的而对财务合约作出的重新安排。中小企业财务的制度创新体系主要包括财务治理与财务控制两个方面的创新。中小企业财务治理作为公司治理的一部分，实质上是业主主导型的治理结构。中小企业的财务治理应当兼顾利益相关者的利益，并让关键性资源所有者参与财务治理，关键性资源所有者参与治理也是激励约束机制的一种创新体现，可以大大激励关键性资源所有者专用性投资的积极性，从而为中小企业的可持续发展投入专业化资源。中小企业的财务控制创新主要包括：一是再造财务控制流程。当前许多中小企业的财务控制流程与业务流程是脱节的，企业无法对业务活动实施实时监控，这样的结果很可能导致采购、生产、**等各价值链环节的失控。因此，中小企业有必要树立价值链财务的观点，将财务控制流程与业务流程紧密结合起来，让财务人员参入业务活动。二是中小企业还需建立全方位的财务控制体系。一个全方位的财务控制体系至少应当包括两个方面的内容。一方面，运用实时的财务控制方法，如预算管理、财务结算中心、财务业绩评价等，从而对业务活动展开事前、事中、事后的监控。另一方面，设立多道财务防线，为财务活动稳健、高效运行提高有力保障。三是注重关键点的财务控制创新。所谓关键控制点是指对该点的控制效果和效率将决定整个控制体系的效果和效率，中小企业的关键控制点在于**、存贷和信用风险的控制。</w:t>
      </w:r>
    </w:p>
    <w:p>
      <w:pPr>
        <w:bidi w:val="0"/>
        <w:spacing w:after="280" w:afterAutospacing="1"/>
      </w:pPr>
      <w:r>
        <w:rPr>
          <w:rtl w:val="0"/>
        </w:rPr>
        <w:t>《项目经理谈项目》第</w:t>
      </w:r>
    </w:p>
    <w:p>
      <w:pPr>
        <w:bidi w:val="0"/>
        <w:spacing w:after="280" w:afterAutospacing="1"/>
      </w:pPr>
      <w:r>
        <w:rPr>
          <w:rtl w:val="0"/>
        </w:rPr>
        <w:t>3 加强财会人员的职业教育，重视财会创新人才的培养和激励。财会人员必须熟悉和遵守国家的法律法规，遵守财经纪律和制度，遵守职业道德规范、有良好的业务素质，这是实施财务创新工程的基本要求，也是创新能力和创新精神，另外，要注意在个人素质包括创新意识、创造能力和创新精神。另外，财会人员应树立的现代理财观念，包括竞争观念、风险观念、负债经营观念、盈利观念、效率观念、资金的时间价值观念、注重无形资产观念和法制观念。中小企业应建立良好的激励机制，使财务***能分享企业增加的财富，比如给财务***按一定的比例配送一定的股权，让其成为企业所有者之一，持股分红。同时为财务***提供不断学习的机会，让他们接受相应的财务知识培训，不断更新知识，增强其对企业的归属感。对企业财务***实行物质奖励与精神奖励相结合，按贡献大小进行分配，同时注意鼓励的及时性、有效性。</w:t>
      </w:r>
    </w:p>
    <w:p>
      <w:pPr>
        <w:bidi w:val="0"/>
        <w:spacing w:after="280" w:afterAutospacing="1"/>
      </w:pPr>
      <w:r>
        <w:rPr>
          <w:rtl w:val="0"/>
        </w:rPr>
        <w:t>1 加强相关法规建设，为中小企业快速和持续发展创造良好的政策环境和服务环境。中小企业的经营规模小、抵御市场风险的能力差、资金经营的能力差，这从客观上要求国家通过稳定的融资机制给予适当的扶持。比如成立中小企业基金，包括特定用途基金、担保基金、风险投资基金、互助基金等，其资金来源可以是各级**金融机构及中小企业的入会费，管理上实行基金封闭运行，集中支持中小企业的发展。加快建立中小企业信用担保体系，中小企业信用担保机构是以服务为宗旨的中介组织，担保费的收取，不能以增加中小企业的融资成本为代价。国家经贸委、国家工商**、***等部委不久前联合下发了《关于加强中小企业信用管理工作的若*意见》，就引导中小企业增强信用观念，改善其信用状况以创造良好的信用环境，以及加快我国社会化信用体系的建设步伐等提出若*意见。这标志着我国以中小企业为主体的社会化信用担保体系过程中，要把建立信用担保制度和建立其它社会化服务体系（如小中小企业资信评估机构，中小企业投资及融资信息服务机构，中小企业联合会等）结合起来，为中小企业融资提供形式多样的服务。总之，**部门应当转变职能，认真研究和遵循企业成长规律，切实维护中小企业的权益，为中小企业提供公益性服务。</w:t>
      </w:r>
    </w:p>
    <w:p>
      <w:pPr>
        <w:bidi w:val="0"/>
        <w:spacing w:after="280" w:afterAutospacing="1"/>
      </w:pPr>
      <w:r>
        <w:rPr>
          <w:rtl w:val="0"/>
        </w:rPr>
        <w:t>4 内部财务管理信息化建设落后，难以应用科学而又有效的财务分析工具。我国绝大多数中小企业还是局限于传统模式下的核算体系，电脑只是办公室的时髦摆设，并不会运用财务软件及建立自己的微机网络。不会将各项业务事前取得的信息进行比较，做出正确的决策和预测，将隐患消灭。另外，中小企业由于内部和外部的各种限制而难于采用科学有效的分析工具进行财务管理，如**流量贴现分析在中小企业中难于采用，原因有：其一，中小企业的管理资源匮乏，经营者未受过良好的专业训练不能使用科学的决策分析工具；其二，由于中小企业的组织机构简单和管理行为分界不清，经营者穷于应付日常事务而没有充足的时间运用贴现分析技术，企业采用简单的分析被认为是理性的经济行为；其三，贴现技术的分析成本过高；其四，中小企业关心的首要问题是生存，重视近期而不是中长期**流动。</w:t>
      </w:r>
    </w:p>
    <w:p>
      <w:pPr>
        <w:bidi w:val="0"/>
        <w:spacing w:after="280" w:afterAutospacing="1"/>
      </w:pPr>
      <w:r>
        <w:t>的论文，其学术性主要体现在要求论文努力揭示研究对象的本质及其规律，并对作者的发明、发现进行科学的表述。学生应在本科所学的基本理论和专业知识之上，使毕业论文的立论和论证能够尽量触及事物内部较深的层次，尽量揭示出事物的本质及其规律性。比如，针对工商管理毕业论文选题《试论医药企业文化建设的战略意义》、《**药事管理体制的研究》、《现代医药企业经营思想浅析》等内容，</w:t>
      </w:r>
      <w:r>
        <w:rPr>
          <w:b/>
          <w:bCs/>
          <w:rtl w:val="0"/>
        </w:rPr>
        <w:fldChar w:fldCharType="begin"/>
      </w:r>
      <w:r>
        <w:rPr>
          <w:b/>
          <w:bCs/>
          <w:rtl w:val="0"/>
        </w:rPr>
        <w:instrText xml:space="preserve"> HYPERLINK "http://lw54.cn/a/sujiaoditan/2013/0504/1070.html" </w:instrText>
      </w:r>
      <w:r>
        <w:rPr>
          <w:b/>
          <w:bCs/>
          <w:rtl w:val="0"/>
        </w:rPr>
        <w:fldChar w:fldCharType="separate"/>
      </w:r>
      <w:r>
        <w:rPr>
          <w:b/>
          <w:bCs/>
          <w:color w:val="0000FF"/>
          <w:u w:val="single"/>
          <w:rtl w:val="0"/>
        </w:rPr>
        <w:t>我还承担了一个省级立项课题</w:t>
      </w:r>
      <w:r>
        <w:rPr>
          <w:b/>
          <w:bCs/>
          <w:rtl w:val="0"/>
        </w:rPr>
        <w:fldChar w:fldCharType="end"/>
      </w:r>
      <w:r>
        <w:t>，工商管理毕业论文的论点及论证就不能仅仅停留在对医药行业具体现象的简单描述，而是要深入分析为什么会出现这些现象，如何解决，否则，这篇论文便毫无学术性可言，也就达不到本科毕业论文的要求。</w:t>
      </w:r>
    </w:p>
    <w:p>
      <w:pPr>
        <w:bidi w:val="0"/>
        <w:spacing w:after="280" w:afterAutospacing="1"/>
      </w:pPr>
      <w:r>
        <w:rPr>
          <w:rtl w:val="0"/>
        </w:rPr>
        <w:t>具体来说加强财产控制，就是要建立健全财产物资管理的内部控制制度，在物资采购、领用、**及样品管理上建立规范的*作程序，堵住漏洞，维护安全。对财产的管理与记录必须分开，以形成有力的内部牵制，决不能把资产管理、记录、检查核对等交由一个人来做。定期检查盘点财产，督促管理人员和记录人员保持警戒而不至于疏忽。建立健全内部控制，提高企业财务管理水平，内部控制是指单位为了提高会计信息质量，保护资产的安全、完整，确保有关法律法规和规章制度的贯彻执行而制定和实施的一系列控制方法、措施和程序。</w:t>
      </w:r>
    </w:p>
    <w:p>
      <w:pPr>
        <w:bidi w:val="0"/>
        <w:spacing w:after="280" w:afterAutospacing="1"/>
      </w:pPr>
      <w:r>
        <w:rPr>
          <w:rtl w:val="0"/>
        </w:rPr>
        <w:t>5 以人为本，理顺中小企业财务关系，建立严格的惩罚监督制度。虽然中小企业人员在选用人员上多依赖血缘关系，但是企业投资者，经营***和债权人之间依然形成了企业的财务和经济关系，为此企业必须建立为防止经营***为达到某种目的而形成的财务风险办法。在企业内部建立相互监督评价以及企业上下级，部门与部门之间相互信息沟通制度以及责任追究制度，保证其职权客观、**、公正、负责对企业经营者行为、业绩监督考核，对企业投资者负责。在企业外部监督上，可以不定期的聘请注册会计师事务所、财务顾问，加强审计监督，发现问题。</w:t>
      </w:r>
    </w:p>
    <w:p>
      <w:pPr>
        <w:bidi w:val="0"/>
        <w:spacing w:after="280" w:afterAutospacing="1"/>
      </w:pPr>
      <w:r>
        <w:rPr>
          <w:rtl w:val="0"/>
        </w:rPr>
        <w:t>《小崔说事》第20期：从零开始组建IT团队</w:t>
      </w:r>
    </w:p>
    <w:p>
      <w:pPr>
        <w:bidi w:val="0"/>
        <w:spacing w:after="280" w:afterAutospacing="1"/>
      </w:pPr>
      <w:r>
        <w:rPr>
          <w:rtl w:val="0"/>
        </w:rPr>
        <w:t>工商管理专业是一门实践性很强的学科，它既有理论性，又有实践性，工商管理毕业论文更是建立在充分的调研基础之上， 比 管理软件频道时间：作者：王玉来源： | 万方数据</w:t>
      </w:r>
      <w:r>
        <w:rPr>
          <w:rtl w:val="0"/>
        </w:rPr>
        <w:br/>
      </w:r>
      <w:r>
        <w:rPr>
          <w:rtl w:val="0"/>
        </w:rPr>
        <w:t xml:space="preserve">本文关键词：财务管理 中小企业 </w:t>
      </w:r>
    </w:p>
    <w:p>
      <w:pPr>
        <w:bidi w:val="0"/>
        <w:spacing w:after="280" w:afterAutospacing="1"/>
        <w:rPr>
          <w:rtl w:val="0"/>
        </w:rPr>
      </w:pPr>
      <w:r>
        <w:rPr>
          <w:rtl w:val="0"/>
        </w:rPr>
        <w:t>目前，我国中小企业的数量已经超过1000万家，构成了我国市场经济的主体，是推动国民经济的重要力量。然而，由于中小企业特殊的经营方式，使其在财务管理方面常常存在这样或那样的问题。</w:t>
      </w:r>
    </w:p>
    <w:p>
      <w:pPr>
        <w:bidi w:val="0"/>
        <w:spacing w:after="280" w:afterAutospacing="1"/>
        <w:rPr>
          <w:rtl w:val="0"/>
        </w:rPr>
      </w:pPr>
      <w:r>
        <w:rPr>
          <w:rtl w:val="0"/>
        </w:rPr>
        <w:t>秋叶：漫谈**式项目管理</w:t>
      </w:r>
    </w:p>
    <w:p>
      <w:pPr>
        <w:bidi w:val="0"/>
        <w:spacing w:after="280" w:afterAutospacing="1"/>
        <w:rPr>
          <w:rtl w:val="0"/>
        </w:rPr>
      </w:pPr>
      <w:r>
        <w:rPr>
          <w:rtl w:val="0"/>
        </w:rPr>
        <w:t>1.2 工商管理毕业论文——实践性</w:t>
      </w:r>
    </w:p>
    <w:p>
      <w:pPr>
        <w:bidi w:val="0"/>
        <w:spacing w:after="280" w:afterAutospacing="1"/>
        <w:rPr>
          <w:rtl w:val="0"/>
        </w:rPr>
      </w:pPr>
      <w:r>
        <w:rPr>
          <w:rtl w:val="0"/>
        </w:rPr>
        <w:t>3 会计基础工作薄弱，财会人员素质偏低。中小企业普遍存在着会计机构设置不健全，会计人员配备不合理的问题，有的企业*脆不设会计机构，全部会计工作委托会计事务所代理，或者任用自己的亲属当出纳，外聘兼职会计定期来做账，忽视了会计工作在企业财务管理中的作用。有的企业或只设会计机构，而不设财务管理机构，中小企业大多数财会人员都没有经过专门化、**化的知识教育，没有会计专业技术职称，无证上岗的现象较多。</w:t>
      </w:r>
    </w:p>
    <w:p>
      <w:pPr>
        <w:bidi w:val="0"/>
        <w:spacing w:after="280" w:afterAutospacing="1"/>
        <w:rPr>
          <w:rtl w:val="0"/>
        </w:rPr>
      </w:pPr>
      <w:r>
        <w:rPr>
          <w:rtl w:val="0"/>
        </w:rPr>
        <w:t>《小崔说事》第18期：中小企业更需要IT优化</w:t>
      </w:r>
    </w:p>
    <w:p>
      <w:pPr>
        <w:bidi w:val="0"/>
        <w:spacing w:after="280" w:afterAutospacing="1"/>
        <w:rPr>
          <w:rtl w:val="0"/>
        </w:rPr>
      </w:pPr>
      <w:r>
        <w:rPr>
          <w:rtl w:val="0"/>
        </w:rPr>
        <w:t>中小企业自身也要优化资本结构，创造良好的外部信用形象。资本结构是指企业各种资金来源中权益资金与负债资金的比例关系，它既是决定企业整体资本成本的主要因素，又是反映企业财务风险程度的主要尺度，企业发展离不开资金投入，其中负债占相当比例，中小企业尤其如此。中小在企业创立时，根据其规模筹集必要的资金，或在资金有限的情况下，选择所能达到的规模，同时充分利用职工内部集资为企业的资本规模扩大提供稳定可*的资金来源。</w:t>
      </w:r>
      <w:r>
        <w:rPr>
          <w:rtl w:val="0"/>
        </w:rPr>
        <w:fldChar w:fldCharType="begin"/>
      </w:r>
      <w:r>
        <w:rPr>
          <w:rtl w:val="0"/>
        </w:rPr>
        <w:instrText xml:space="preserve"> HYPERLINK "http://lw54.cn" </w:instrText>
      </w:r>
      <w:r>
        <w:rPr>
          <w:rtl w:val="0"/>
        </w:rPr>
        <w:fldChar w:fldCharType="separate"/>
      </w:r>
      <w:r>
        <w:rPr>
          <w:color w:val="0000FF"/>
          <w:u w:val="single"/>
          <w:rtl w:val="0"/>
        </w:rPr>
        <w:t>会计论文</w:t>
      </w:r>
      <w:r>
        <w:rPr>
          <w:rtl w:val="0"/>
        </w:rPr>
        <w:fldChar w:fldCharType="end"/>
      </w:r>
      <w:r>
        <w:rPr>
          <w:rtl w:val="0"/>
        </w:rPr>
        <w:t>在日常经营中，中小企业应抓好市场开拓，扩大**，降低成本，提高企业盈利能力，实现的税后润尽可能积累，以充实自有资本，扩大经营规模。</w:t>
      </w:r>
    </w:p>
    <w:p>
      <w:pPr>
        <w:bidi w:val="0"/>
        <w:spacing w:after="280" w:afterAutospacing="1"/>
        <w:rPr>
          <w:rtl w:val="0"/>
        </w:rPr>
      </w:pPr>
      <w:r>
        <w:rPr>
          <w:rtl w:val="0"/>
        </w:rPr>
        <w:t>《小崔说事》第20期：从零开始组建IT团队《小崔说事》第19期：CIO如何做项目管理？ 更多 重磅专题报道精华与糟粕的辨证：不要过分抬举ERPCRM**如何实现跟进理念电信行业怎样改进对客户的理解CRM专题（下）：缩短与CRM的距离我们与CRM的差距CRM之IT建设要素什么是CRM？CRM专题（上）：理解CRM及我们的差距民企绩效管理的主要障碍**民企绩效管理的变革之路更多 最新博**道把握关键，构建新一代绿色数据中心虚拟化：高效的整合+出色的管理从世界杯看管理与软件的博弈绿色数据中心会上的“不速之客”2010值得关注的技术和应用用友三十年IT民工的小农生活关于SaaS的思考（1）信息化项目验收之“有理有据”好的项目经理是炼出来的更多 最新信息化帖子个人所得税起征点由1600元改为2000元是什么时间按简易办法缴纳增值税，必须提取附加税吗？账务问题！请大家帮帮忙啊！谢谢！固定资产的简单问题软件企业的增值税税率是3%吗？会计科目问题一般纳税人中的个人不包括哪些？请问一下，报税时间是工商执照办下来还是税务登那位知道工会财务会计工作具体内容，谢了iso9001质量管理体系抽样标准是什么更多 订阅 RSS管理软件每日头条热门标签KMHRPLM电子商务S**CRMCIOBISaaSSOAERPSAP用友</w:t>
      </w:r>
    </w:p>
    <w:p>
      <w:pPr>
        <w:bidi w:val="0"/>
        <w:spacing w:after="280" w:afterAutospacing="1"/>
      </w:pPr>
      <w:r>
        <w:rPr>
          <w:rtl w:val="0"/>
        </w:rPr>
        <w:t>2 内部控制制度缺失，财务控制薄弱。由于中小企业中很大一部分是民营企业，这些企业往往由一人或少数人控制，决策和经营管理的主观随意性较大，对于财务管理的理论方法缺乏应有的认识和研究，致使其职责不分，越权行事，造成财务管理混乱，财务监控不严，会计信息失真等。多数中小企业缺乏完善的内部财务控制约制度、稽核制度、定额管理制度、财务清查制度、成本核算制度、财务收支审批制度等基本的财务管理制度。</w:t>
      </w:r>
    </w:p>
    <w:p>
      <w:pPr>
        <w:bidi w:val="0"/>
        <w:spacing w:after="280" w:afterAutospacing="1"/>
      </w:pPr>
      <w:r>
        <w:t>最受关注的文章：依万 Smart BI中标厦门金旅 铸造客车行浅议ERP对会计业务流程的影响流程重组的**性：**企业变革的特点企业信息化建设规划设计ZOHO S**dhar：看好未来10年**云计算发展东南融通继续位居**银行和保险IT解决方案CIO如何创建IT业务服务？人力资源管理中的人工成本分析协同OA软件的互联网化发展趋势与特征不做“套中人”CIO如何像CEO那样管理IT最新更新文章：</w:t>
      </w:r>
    </w:p>
    <w:p>
      <w:pPr>
        <w:bidi w:val="0"/>
      </w:pPr>
      <w:r>
        <w:rPr>
          <w:rtl w:val="0"/>
        </w:rPr>
        <w:t>《小崔说事》第18期：</w:t>
      </w:r>
    </w:p>
    <w:p w:rsidR="00A77B3E">
      <w:pPr>
        <w:bidi w:val="0"/>
        <w:spacing w:after="280" w:afterAutospacing="1"/>
        <w:rPr>
          <w:rFonts w:eastAsia="SimSun"/>
          <w:lang w:eastAsia="zh-CN"/>
        </w:rPr>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