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下属眼中的肖钢：勤奋严谨</w:t>
      </w:r>
    </w:p>
    <w:p>
      <w:pPr>
        <w:bidi w:val="0"/>
        <w:spacing w:after="280" w:afterAutospacing="1"/>
      </w:pPr>
      <w:r>
        <w:rPr>
          <w:rtl w:val="0"/>
        </w:rPr>
        <w:t>2011年11月，***通过有关负责人出面讲话的方式，要求所有上市公司完善分红政策，并且从首次公**行股票开始，在公司《招股说明书》中细化回报规则、分红政策和分红计划。今年初，上交所更是发布《上市公司**分红指引》，明确向上市公司提出**分红比例不低于30%的指导意见，规定分红比例低于30%的上市公司必须作出相关说明。</w:t>
      </w:r>
    </w:p>
    <w:p>
      <w:pPr>
        <w:bidi w:val="0"/>
        <w:spacing w:after="280" w:afterAutospacing="1"/>
      </w:pPr>
      <w:r>
        <w:rPr>
          <w:rtl w:val="0"/>
        </w:rPr>
        <w:t>一券商行业分析师认为，郭树清希望**券商能仿效英美，成为资本市场的核心金融机构，“并引入最具有生命力的民营资</w:t>
      </w:r>
    </w:p>
    <w:p>
      <w:pPr>
        <w:bidi w:val="0"/>
        <w:spacing w:after="280" w:afterAutospacing="1"/>
      </w:pPr>
      <w:r>
        <w:rPr>
          <w:rtl w:val="0"/>
        </w:rPr>
        <w:t>肖钢认为，银行利润增长面临压力，增速放缓很明显。“银行净息差有收窄的压力，非利息收费收入减少，一些收费项目的费率下调对银行也会有影响。我们的应对举措是，在单笔收费价格下降时，提供更多服务，以业务总量的增加来弥补单笔收费价格的下降。”他说。</w:t>
      </w:r>
    </w:p>
    <w:p>
      <w:pPr>
        <w:bidi w:val="0"/>
        <w:spacing w:after="280" w:afterAutospacing="1"/>
      </w:pPr>
      <w:r>
        <w:rPr>
          <w:rtl w:val="0"/>
        </w:rPr>
        <w:t>**证券报记者获悉，*****17日下午召开*部会议宣布**决定，肖钢同志任*******书记、**。</w:t>
      </w:r>
    </w:p>
    <w:p>
      <w:pPr>
        <w:bidi w:val="0"/>
        <w:spacing w:after="280" w:afterAutospacing="1"/>
      </w:pPr>
      <w:r>
        <w:rPr>
          <w:rtl w:val="0"/>
        </w:rPr>
        <w:t>肖钢长期“行走”于央行，曾担任****银行政策研究室副主任、主任、**外汇交易中心**。1996年10月，他出任****银行行长助理，并先后兼任计划资金司司长、货币政策司司长、广东省分行行长、国家外汇管理局广东省分局局长。</w:t>
      </w:r>
    </w:p>
    <w:p>
      <w:pPr>
        <w:bidi w:val="0"/>
        <w:spacing w:after="280" w:afterAutospacing="1"/>
      </w:pPr>
      <w:r>
        <w:rPr>
          <w:rtl w:val="0"/>
        </w:rPr>
        <w:t>武汉科技大学金融证券研究所所长董登新表示，在新退市制度安排中，暂停上市的复牌标准偏低，同样，退市公司重新上市的标准也很低，这一点很令人担忧。“这些标准过低的条款是否会导致新退市制度再次形同虚设？”董登新说，未来，**层有必要提高暂停上市的复牌标准及退市公司重新上市的标准。只有如此，垃圾股的股价才能彻底回归，A股估值标准也才能有尊严地恢复正常。</w:t>
      </w:r>
    </w:p>
    <w:p>
      <w:pPr>
        <w:bidi w:val="0"/>
        <w:spacing w:after="280" w:afterAutospacing="1"/>
      </w:pPr>
      <w:r>
        <w:rPr>
          <w:rtl w:val="0"/>
        </w:rPr>
        <w:t>作为新一任*****，肖钢在资本市场领域会有怎样创新的举措和改革，更让市场和投资者充满期待。无疑，未来资本市场改革创新将继续推进并进一步深化，直面风险，勇于创新，改革红利将激发资本市场发展活力。（**证券报）</w:t>
      </w:r>
    </w:p>
    <w:p>
      <w:pPr>
        <w:bidi w:val="0"/>
        <w:spacing w:after="280" w:afterAutospacing="1"/>
      </w:pPr>
      <w:r>
        <w:rPr>
          <w:rtl w:val="0"/>
        </w:rPr>
        <w:t>过去的一年里，***在引入长期资金方面取得巨大突破。RQFII(***合格境外机构投资者)是郭树清任期内的新名词。而且，郭树清希望，未来QFII(合格境外机构投资者)和RQFII的额度能增加10倍。机构预测，其规模可能达到2万至3万亿元。</w:t>
      </w:r>
    </w:p>
    <w:p>
      <w:pPr>
        <w:bidi w:val="0"/>
        <w:spacing w:after="280" w:afterAutospacing="1"/>
      </w:pPr>
      <w:r>
        <w:rPr>
          <w:rtl w:val="0"/>
        </w:rPr>
        <w:t>难题二：引长线资金入市</w:t>
      </w:r>
    </w:p>
    <w:p>
      <w:pPr>
        <w:bidi w:val="0"/>
        <w:spacing w:after="280" w:afterAutospacing="1"/>
      </w:pPr>
      <w:r>
        <w:rPr>
          <w:rtl w:val="0"/>
        </w:rPr>
        <w:t>1998年，年仅40岁的肖钢出任****银行副行长、****银行货币政策委员会委员。2003年肖钢担任**银行董事长兼行长，这一年肖钢45岁。</w:t>
      </w:r>
    </w:p>
    <w:p>
      <w:pPr>
        <w:bidi w:val="0"/>
        <w:spacing w:after="280" w:afterAutospacing="1"/>
      </w:pPr>
      <w:r>
        <w:rPr>
          <w:rtl w:val="0"/>
        </w:rPr>
        <w:t>金融领域的“少壮派”</w:t>
      </w:r>
    </w:p>
    <w:p>
      <w:pPr>
        <w:bidi w:val="0"/>
        <w:spacing w:after="280" w:afterAutospacing="1"/>
      </w:pPr>
      <w:r>
        <w:rPr>
          <w:rtl w:val="0"/>
        </w:rPr>
        <w:t>2001年3月任央行副行长、**委员，国家***局长、*组书记。</w:t>
      </w:r>
    </w:p>
    <w:p>
      <w:pPr>
        <w:bidi w:val="0"/>
        <w:spacing w:after="280" w:afterAutospacing="1"/>
      </w:pPr>
      <w:r>
        <w:rPr>
          <w:rtl w:val="0"/>
        </w:rPr>
        <w:t>现年57岁的郭树清担任*******一职，历时不到18个月，成为至今为止任职时间最短的*****。而他的前任、现任银监会**的尚福林，担任*****的时间长达7年10个月。</w:t>
      </w:r>
    </w:p>
    <w:p>
      <w:pPr>
        <w:bidi w:val="0"/>
        <w:spacing w:after="280" w:afterAutospacing="1"/>
      </w:pPr>
      <w:r>
        <w:rPr>
          <w:rtl w:val="0"/>
        </w:rPr>
        <w:t>郭树清简历</w:t>
      </w:r>
    </w:p>
    <w:p>
      <w:pPr>
        <w:bidi w:val="0"/>
        <w:spacing w:after="280" w:afterAutospacing="1"/>
      </w:pPr>
      <w:r>
        <w:rPr>
          <w:rtl w:val="0"/>
        </w:rPr>
        <w:t>2011年10月任*******、**书记。</w:t>
      </w:r>
    </w:p>
    <w:p>
      <w:pPr>
        <w:bidi w:val="0"/>
        <w:spacing w:after="280" w:afterAutospacing="1"/>
      </w:pPr>
      <w:r>
        <w:rPr>
          <w:rtl w:val="0"/>
        </w:rPr>
        <w:t>36岁成央行最年轻正局级*部</w:t>
      </w:r>
    </w:p>
    <w:p>
      <w:pPr>
        <w:bidi w:val="0"/>
        <w:spacing w:after="280" w:afterAutospacing="1"/>
      </w:pPr>
      <w:r>
        <w:rPr>
          <w:rtl w:val="0"/>
        </w:rPr>
        <w:t>事实上，自去年10月10日***发审委审核两家企业IPO申请之后，新股IPO“暂停”已达半年。而最近两周，越来越多的企业开始撤销上市材料，放弃IPO.3月15日晚，***公布的IPO审核动态显示，3月11日至15日当周，创业板申请企业共有12家终止审查，达到单周终止审查数量的高峰。而今年以来，已有42家企业“知难而退”主动放弃了IPO.</w:t>
      </w:r>
    </w:p>
    <w:p>
      <w:pPr>
        <w:bidi w:val="0"/>
        <w:spacing w:after="280" w:afterAutospacing="1"/>
      </w:pPr>
      <w:r>
        <w:rPr>
          <w:rtl w:val="0"/>
        </w:rPr>
        <w:t>IPO还没有开闸，</w:t>
      </w:r>
      <w:r>
        <w:rPr>
          <w:rtl w:val="0"/>
        </w:rPr>
        <w:fldChar w:fldCharType="begin"/>
      </w:r>
      <w:r>
        <w:rPr>
          <w:rtl w:val="0"/>
        </w:rPr>
        <w:instrText xml:space="preserve"> HYPERLINK "http://lw54.cn" </w:instrText>
      </w:r>
      <w:r>
        <w:rPr>
          <w:rtl w:val="0"/>
        </w:rPr>
        <w:fldChar w:fldCharType="separate"/>
      </w:r>
      <w:r>
        <w:rPr>
          <w:color w:val="0000FF"/>
          <w:u w:val="single"/>
          <w:rtl w:val="0"/>
        </w:rPr>
        <w:t>财政税收论文</w:t>
      </w:r>
      <w:r>
        <w:rPr>
          <w:rtl w:val="0"/>
        </w:rPr>
        <w:fldChar w:fldCharType="end"/>
      </w:r>
      <w:r>
        <w:rPr>
          <w:rtl w:val="0"/>
        </w:rPr>
        <w:t>，**的股市却早已被吓破了胆。</w:t>
      </w:r>
    </w:p>
    <w:p>
      <w:pPr>
        <w:bidi w:val="0"/>
        <w:spacing w:after="280" w:afterAutospacing="1"/>
      </w:pPr>
      <w:r>
        <w:rPr>
          <w:rtl w:val="0"/>
        </w:rPr>
        <w:t>以“改革者”的姿态，面对1.7亿**股民，注定了这位拥有鲜明个人风格的第六任*****的任职之路充满争议。</w:t>
      </w:r>
    </w:p>
    <w:p>
      <w:pPr>
        <w:bidi w:val="0"/>
        <w:spacing w:after="280" w:afterAutospacing="1"/>
      </w:pPr>
      <w:r>
        <w:rPr>
          <w:rtl w:val="0"/>
        </w:rPr>
        <w:t>2005年3月任建设银行董事长、**书记，。</w:t>
      </w:r>
    </w:p>
    <w:p>
      <w:pPr>
        <w:bidi w:val="0"/>
        <w:spacing w:after="280" w:afterAutospacing="1"/>
      </w:pPr>
      <w:r>
        <w:rPr>
          <w:rtl w:val="0"/>
        </w:rPr>
        <w:t>在赴任*****前，肖钢是低调而务实的**银行行长兼董事长。10年前，45岁的肖钢在中行危机重重时空降到这家百年老店，实现了中行的华丽转身。</w:t>
      </w:r>
    </w:p>
    <w:p>
      <w:pPr>
        <w:bidi w:val="0"/>
        <w:spacing w:after="280" w:afterAutospacing="1"/>
      </w:pPr>
      <w:r>
        <w:rPr>
          <w:rtl w:val="0"/>
        </w:rPr>
        <w:t>彼时，市场对郭树清的上任充满期待。而这位哲学系本科出身的**，也没有辜负市场赋予他“改革者”的期待。</w:t>
      </w:r>
    </w:p>
    <w:p>
      <w:pPr>
        <w:bidi w:val="0"/>
        <w:spacing w:after="280" w:afterAutospacing="1"/>
      </w:pPr>
      <w:r>
        <w:rPr>
          <w:rtl w:val="0"/>
        </w:rPr>
        <w:t>肖钢直言，目前银行发行的“资金池”运作的理财产品，由于期限错配，要用“发新偿旧”来满足到期兑付，本质上是“庞氏骗局”，“影子银行”大致可以描述为一个涉及实体的信用中介**，且其活动超出常规银行**。在发达国家，最大的“影子银行”玩家通常是对冲基金、风险投资以及私募股权投资基金。而在**，“影子银行”通常表现为理财产品、地下金融和表外借贷的形式。</w:t>
      </w:r>
    </w:p>
    <w:p>
      <w:pPr>
        <w:bidi w:val="0"/>
        <w:spacing w:after="280" w:afterAutospacing="1"/>
      </w:pPr>
      <w:r>
        <w:rPr>
          <w:rtl w:val="0"/>
        </w:rPr>
        <w:t>因而，对于郭树清的去职，证券业内有不舍者，但亦有欣然者。不舍的券商从业者说，盼了7年，已浑浊不堪的证券行业终于迎来了一位致力于缔造“投资文化”的高官；欣然者则认为这位学者型**“步子太快，过于激进”、“受西方资本市场影响过深，抛弃了**市场之根本”。</w:t>
      </w:r>
    </w:p>
    <w:p>
      <w:pPr>
        <w:bidi w:val="0"/>
        <w:spacing w:after="280" w:afterAutospacing="1"/>
      </w:pPr>
      <w:r>
        <w:rPr>
          <w:rtl w:val="0"/>
        </w:rPr>
        <w:t>***换帅 资本市场改革创新继续推进</w:t>
      </w:r>
    </w:p>
    <w:p>
      <w:pPr>
        <w:bidi w:val="0"/>
        <w:spacing w:after="280" w:afterAutospacing="1"/>
      </w:pPr>
      <w:r>
        <w:rPr>
          <w:rtl w:val="0"/>
        </w:rPr>
        <w:t>如今，无论是银行业还是证券业，再一次地占到了改革的十字路口上。肖钢曾不止一次地指出，应防范影子银行所带来的危害，以及**银行业对实体经济的妨碍问题。**财经观察家侯宁(微博)对肖钢的印象是，“对风险的认识比较深刻”。“行事稳健，不乏改革创新之举，其思想开放之程度、断事之魄力非比寻常”，A股迎接的正是这样一位**者。</w:t>
      </w:r>
    </w:p>
    <w:p>
      <w:pPr>
        <w:bidi w:val="0"/>
        <w:spacing w:after="280" w:afterAutospacing="1"/>
      </w:pPr>
      <w:r>
        <w:rPr>
          <w:rtl w:val="0"/>
        </w:rPr>
        <w:t>1988年9月任国家计委经研中心综合组副组长(副司级).</w:t>
      </w:r>
    </w:p>
    <w:p>
      <w:pPr>
        <w:bidi w:val="0"/>
        <w:spacing w:after="280" w:afterAutospacing="1"/>
      </w:pPr>
      <w:r>
        <w:rPr>
          <w:rtl w:val="0"/>
        </w:rPr>
        <w:t>1956年8月出生，汉族，内蒙古察右后旗人，法学博士。</w:t>
      </w:r>
    </w:p>
    <w:p>
      <w:pPr>
        <w:bidi w:val="0"/>
        <w:spacing w:after="280" w:afterAutospacing="1"/>
      </w:pPr>
      <w:r>
        <w:rPr>
          <w:rtl w:val="0"/>
        </w:rPr>
        <w:t>随后到中行任职的经历，更是让他站在了**金融改革的前沿，他遇到的第一个改革内容，就是国有银行的体制改革。面对随时都有可能破产的**银行业，他似乎总是毫不犹豫地大刀阔斧：刚刚走马上任，**银行就获得了**225亿美元的注资，国有银行的改革之路也便由此拉开了序幕。</w:t>
      </w:r>
    </w:p>
    <w:p>
      <w:pPr>
        <w:bidi w:val="0"/>
        <w:spacing w:after="280" w:afterAutospacing="1"/>
      </w:pPr>
      <w:r>
        <w:t>业管理、国际经济、农业经济以及制度经济学、卫生经济学、国防经济学等25个领域相关的入选论文，分71个专题分会场展开了深入的交流和讨论，深入剖析**发展和改革中所面临的问题，展望未股票港股美股宏观国际金融公司消费基金综合新闻东方网 08:25 我要分享**微博QQ空间QQ好友**微博0</w:t>
      </w:r>
    </w:p>
    <w:p>
      <w:pPr>
        <w:bidi w:val="0"/>
        <w:spacing w:after="280" w:afterAutospacing="1"/>
      </w:pPr>
      <w:r>
        <w:rPr>
          <w:rtl w:val="0"/>
        </w:rPr>
        <w:t>难题一：疏导IPO堰塞湖</w:t>
      </w:r>
    </w:p>
    <w:p>
      <w:pPr>
        <w:bidi w:val="0"/>
        <w:spacing w:after="280" w:afterAutospacing="1"/>
      </w:pPr>
      <w:r>
        <w:rPr>
          <w:rtl w:val="0"/>
        </w:rPr>
        <w:t>很快，我们看到：拟IPO公司的信息预披露时间从原来的发审会前5天提前约1个月，所有排队上市的企业和整个IPO审核流程均需向社会公示，借壳重组标准也提高到与IPO(首次公开募股)相同。随后不久，备受市场质疑的新股发行体制改革开始向社会征求意见。***内部“权力部门”与“非权力部门”官员的大轮岗也初见端倪。有分析指出，轮岗后的***，一批有法律背景的官员走向前*，充分体现了郭**的“治市”决心。</w:t>
      </w:r>
    </w:p>
    <w:p>
      <w:pPr>
        <w:bidi w:val="0"/>
        <w:spacing w:after="280" w:afterAutospacing="1"/>
      </w:pPr>
      <w:r>
        <w:rPr>
          <w:rtl w:val="0"/>
        </w:rPr>
        <w:t>细数肖钢的工作履历，他一直是金融改革领域的“践行者”。**银行股份有限公司是股份制改革之后第二家上市的国有大型商业银行。尽管其掌舵者时任中行董事长的肖钢2006年5月18日“愉快和轻松”地宣称“中行上市天时、地利、人和”，业界与投资人士仍然认为，中行IPO创造了内地国有控股银行在香港的一个新的“资本神话”。有人戏称，中行多达25万本的招股说明书叠起来有19幢香港中银大厦那么高。</w:t>
      </w:r>
    </w:p>
    <w:p>
      <w:pPr>
        <w:bidi w:val="0"/>
        <w:spacing w:after="280" w:afterAutospacing="1"/>
      </w:pPr>
      <w:r>
        <w:rPr>
          <w:rtl w:val="0"/>
        </w:rPr>
        <w:t>如今，作为**金融业唯一的“百年老店”，在肖钢的带领下，已经跻身跨国大行之列。数据显示，</w:t>
      </w:r>
      <w:r>
        <w:rPr>
          <w:b/>
          <w:bCs/>
          <w:rtl w:val="0"/>
        </w:rPr>
        <w:fldChar w:fldCharType="begin"/>
      </w:r>
      <w:r>
        <w:rPr>
          <w:b/>
          <w:bCs/>
          <w:rtl w:val="0"/>
        </w:rPr>
        <w:instrText xml:space="preserve"> HYPERLINK "http://lw54.cn/a/sujiaodiban/2013/0503/1057.html" </w:instrText>
      </w:r>
      <w:r>
        <w:rPr>
          <w:b/>
          <w:bCs/>
          <w:rtl w:val="0"/>
        </w:rPr>
        <w:fldChar w:fldCharType="separate"/>
      </w:r>
      <w:r>
        <w:rPr>
          <w:b/>
          <w:bCs/>
          <w:color w:val="0000FF"/>
          <w:u w:val="single"/>
          <w:rtl w:val="0"/>
        </w:rPr>
        <w:t>计量经济学论文题目机构投资者何</w:t>
      </w:r>
      <w:r>
        <w:rPr>
          <w:b/>
          <w:bCs/>
          <w:rtl w:val="0"/>
        </w:rPr>
        <w:fldChar w:fldCharType="end"/>
      </w:r>
      <w:r>
        <w:rPr>
          <w:rtl w:val="0"/>
        </w:rPr>
        <w:t>，截至去年第三季度，中行资产总额达12.8万亿，与2004年末4.3万亿元，翻了三番；不良贷款率不足1%，不良贷款拨备覆盖率也上升至237.19%；资产充足率为13.16，核心资本充足率为10.38%。</w:t>
      </w:r>
    </w:p>
    <w:p>
      <w:pPr>
        <w:bidi w:val="0"/>
        <w:spacing w:after="280" w:afterAutospacing="1"/>
      </w:pPr>
      <w:r>
        <w:rPr>
          <w:rtl w:val="0"/>
        </w:rPr>
        <w:t>有人说，**资本市场是“资金市”，主要*资金推动。市场资金本不匮乏，但不断涌出的融资需求总能将再大的资金吞没，直接导致市场走势疲软。</w:t>
      </w:r>
    </w:p>
    <w:p>
      <w:pPr>
        <w:bidi w:val="0"/>
        <w:spacing w:after="280" w:afterAutospacing="1"/>
      </w:pPr>
      <w:r>
        <w:rPr>
          <w:rtl w:val="0"/>
        </w:rPr>
        <w:t>“我们还会开辟新的业务。”肖钢虽面带笑容，但字字铿锵。</w:t>
      </w:r>
    </w:p>
    <w:p>
      <w:pPr>
        <w:bidi w:val="0"/>
        <w:spacing w:after="280" w:afterAutospacing="1"/>
      </w:pPr>
      <w:r>
        <w:rPr>
          <w:rtl w:val="0"/>
        </w:rPr>
        <w:t>郭树清执掌***不足18个月</w:t>
      </w:r>
    </w:p>
    <w:p>
      <w:pPr>
        <w:bidi w:val="0"/>
        <w:spacing w:after="280" w:afterAutospacing="1"/>
      </w:pPr>
      <w:r>
        <w:rPr>
          <w:rtl w:val="0"/>
        </w:rPr>
        <w:t>目前，郭树清的最新任命尚需等待，市场关注其将在何处继续推行其改革新政。</w:t>
      </w:r>
    </w:p>
    <w:p>
      <w:pPr>
        <w:bidi w:val="0"/>
        <w:spacing w:after="280" w:afterAutospacing="1"/>
      </w:pPr>
      <w:r>
        <w:rPr>
          <w:rtl w:val="0"/>
        </w:rPr>
        <w:t>对于这次被专家们称为“背水一战”的改革，肖钢有着清醒的认识。他认为，国有独资商业银行改革已经多年，但这次股份制改革是一次全新的实践、一场深刻的变革。无论是在产权制度上、公司治理结构上，还是在内部机制上，都将产生重大、实质性的变化，没有现成经验和模式可以照搬。</w:t>
      </w:r>
    </w:p>
    <w:p>
      <w:pPr>
        <w:bidi w:val="0"/>
        <w:spacing w:after="280" w:afterAutospacing="1"/>
      </w:pPr>
      <w:r>
        <w:rPr>
          <w:rtl w:val="0"/>
        </w:rPr>
        <w:t>1993年4月起先后担任国家经济体制改革委员会综合规划和试点司司长、宏观调控体制司司长。</w:t>
      </w:r>
    </w:p>
    <w:p>
      <w:pPr>
        <w:bidi w:val="0"/>
        <w:spacing w:after="280" w:afterAutospacing="1"/>
      </w:pPr>
      <w:r>
        <w:rPr>
          <w:rtl w:val="0"/>
        </w:rPr>
        <w:t>A股市场一直有“圈钱市”的恶名，金融证券论文,资产充足率为13.16，上市公司常常肆无忌惮地“圈钱”，却吝啬分红。如果一个股票市场长期给投资者的分红远低于印花税、红利税、券商佣金等费用的总和，那么投资者就会很自然地通过投机来博取短差，长期投资、价值投资就是一句空话。</w:t>
      </w:r>
    </w:p>
    <w:p>
      <w:pPr>
        <w:bidi w:val="0"/>
        <w:spacing w:after="280" w:afterAutospacing="1"/>
      </w:pPr>
      <w:r>
        <w:rPr>
          <w:rtl w:val="0"/>
        </w:rPr>
        <w:t>退市制度在执行上存在落差</w:t>
      </w:r>
    </w:p>
    <w:p>
      <w:pPr>
        <w:bidi w:val="0"/>
        <w:spacing w:after="280" w:afterAutospacing="1"/>
      </w:pPr>
      <w:r>
        <w:rPr>
          <w:rtl w:val="0"/>
        </w:rPr>
        <w:t>1998年3月任***经济体制改革办公室*组成员兼机关**副书记。</w:t>
      </w:r>
    </w:p>
    <w:p>
      <w:pPr>
        <w:bidi w:val="0"/>
        <w:spacing w:after="280" w:afterAutospacing="1"/>
      </w:pPr>
      <w:r>
        <w:rPr>
          <w:rtl w:val="0"/>
        </w:rPr>
        <w:t>肖钢印象</w:t>
      </w:r>
    </w:p>
    <w:p>
      <w:pPr>
        <w:bidi w:val="0"/>
        <w:spacing w:after="280" w:afterAutospacing="1"/>
      </w:pPr>
      <w:r>
        <w:rPr>
          <w:rtl w:val="0"/>
        </w:rPr>
        <w:t>在金融业内人士看来，肖钢往往能较早发**融领域的潜在风险，并具备化解风险的魄力和智慧。肖钢行事稳健，但并不乏改革创新之举。</w:t>
      </w:r>
    </w:p>
    <w:p>
      <w:pPr>
        <w:bidi w:val="0"/>
        <w:spacing w:after="280" w:afterAutospacing="1"/>
      </w:pPr>
      <w:r>
        <w:rPr>
          <w:rtl w:val="0"/>
        </w:rPr>
        <w:t>“可以说，从那时(郭树清上任)起就没歇过”，一大型券商资管部门负责人说道。他说，刚开始习惯了这种高强度的工作方式，现在是否又会发生变化。诚然，对郭树清去留的担忧，就是对“政策延续性”的担忧。</w:t>
      </w:r>
    </w:p>
    <w:p>
      <w:pPr>
        <w:bidi w:val="0"/>
        <w:spacing w:after="280" w:afterAutospacing="1"/>
      </w:pPr>
      <w:r>
        <w:rPr>
          <w:rtl w:val="0"/>
        </w:rPr>
        <w:t>时光回溯，从湖南财经学院(如今划归湖南大学)毕业以后，肖钢就来到央行工作，从给老行长吕培检的秘书做起，到当选主管金融**的副行长，时年36岁的他，成为当时央行中最年轻的正局级*部。</w:t>
      </w:r>
    </w:p>
    <w:p>
      <w:pPr>
        <w:bidi w:val="0"/>
        <w:spacing w:after="280" w:afterAutospacing="1"/>
      </w:pPr>
      <w:r>
        <w:rPr>
          <w:rtl w:val="0"/>
        </w:rPr>
        <w:t>难题三：变“圈钱市”为“投资市”</w:t>
      </w:r>
    </w:p>
    <w:p>
      <w:pPr>
        <w:bidi w:val="0"/>
        <w:spacing w:after="280" w:afterAutospacing="1"/>
      </w:pPr>
      <w:r>
        <w:rPr>
          <w:rtl w:val="0"/>
        </w:rPr>
        <w:t>第十七届**候补委员、第十八届**委员。</w:t>
      </w:r>
    </w:p>
    <w:p>
      <w:pPr>
        <w:bidi w:val="0"/>
        <w:spacing w:after="280" w:afterAutospacing="1"/>
      </w:pPr>
      <w:r>
        <w:rPr>
          <w:rtl w:val="0"/>
        </w:rPr>
        <w:t>1998年7月任贵州省副省长。</w:t>
      </w:r>
    </w:p>
    <w:p>
      <w:pPr>
        <w:bidi w:val="0"/>
        <w:spacing w:after="280" w:afterAutospacing="1"/>
      </w:pPr>
      <w:r>
        <w:rPr>
          <w:rtl w:val="0"/>
        </w:rPr>
        <w:t>2011年10月29日，卸任建设银行董事长的郭树清正式履新，掌舵***，成为第六任*****。因**股民人数高达1.7亿，同期金融“三会”(银监会、***、***)掌舵人换届中，*****人选最受瞩目。</w:t>
      </w:r>
    </w:p>
    <w:p>
      <w:pPr>
        <w:bidi w:val="0"/>
        <w:spacing w:after="280" w:afterAutospacing="1"/>
      </w:pPr>
      <w:r>
        <w:rPr>
          <w:rtl w:val="0"/>
        </w:rPr>
        <w:t>去年底，***更是掀起IPO“史上最严财务核查”。“谁也别心存侥幸，凡是进入行政受理程序的，就必须承担申报文件真实、准确、完整的责任。造成严重后果的，承担更严重责任。”这是本轮IPO财务核查过程中流传最广的一句话。</w:t>
      </w:r>
    </w:p>
    <w:p>
      <w:pPr>
        <w:bidi w:val="0"/>
        <w:spacing w:after="280" w:afterAutospacing="1"/>
      </w:pPr>
      <w:r>
        <w:rPr>
          <w:rtl w:val="0"/>
        </w:rPr>
        <w:t>业内人士评价他这十年来在中行取得的成绩，首当其冲的就是把中行高企的不良率打压了下来，从当初的40%左右，压至如今的不足1%。而在自身改组过后，中行完成了股改上市，成为首家在A股和H股上市的国有大行。</w:t>
      </w:r>
    </w:p>
    <w:p>
      <w:pPr>
        <w:bidi w:val="0"/>
        <w:spacing w:after="280" w:afterAutospacing="1"/>
      </w:pPr>
      <w:r>
        <w:rPr>
          <w:rtl w:val="0"/>
        </w:rPr>
        <w:t>新任*****肖钢有着丰富的金融领域工作经验。从1981年进入****银行工作开始算起，2013年已经是肖钢在金融领域“服役”的第33个年头。</w:t>
      </w:r>
    </w:p>
    <w:p>
      <w:pPr>
        <w:bidi w:val="0"/>
        <w:spacing w:after="280" w:afterAutospacing="1"/>
      </w:pPr>
      <w:r>
        <w:rPr>
          <w:rtl w:val="0"/>
        </w:rPr>
        <w:t>养老金和公积金何时能入市</w:t>
      </w:r>
    </w:p>
    <w:p>
      <w:pPr>
        <w:bidi w:val="0"/>
        <w:spacing w:after="280" w:afterAutospacing="1"/>
      </w:pPr>
      <w:r>
        <w:rPr>
          <w:rtl w:val="0"/>
        </w:rPr>
        <w:t>尽管如此，目前排队拟IPO企业仍超过800家。“IPO申请企业财务自查工作3月底就将截止，还有两周的时间，即便再出现100家在审企业终止审查，排队企业还是会超过700家。”分析人士表示，新股不可能长期不发，但这么多的新股怎么发，如何疏导IPO堰塞湖，绝对考验新一任*****的能力。这也正是肖钢上任后，资本市场留给他的第一道难题。</w:t>
      </w:r>
    </w:p>
    <w:p>
      <w:pPr>
        <w:bidi w:val="0"/>
        <w:spacing w:after="280" w:afterAutospacing="1"/>
      </w:pPr>
      <w:r>
        <w:rPr>
          <w:rtl w:val="0"/>
        </w:rPr>
        <w:t>但退市制度却需要进一步完善。郭树清履新一个月后，A股退市制度就正式公布，并于2012年年中面世。然而，颇令投资者失望的是，退市制度在执行上存在巨大的落差。“早就应该处理这些‘死而不僵’的公司，但问题在于目前仍在交易中的这些ST股，新政给它们带来的压力并不是很大。”</w:t>
      </w:r>
    </w:p>
    <w:p>
      <w:pPr>
        <w:bidi w:val="0"/>
        <w:spacing w:after="280" w:afterAutospacing="1"/>
      </w:pPr>
      <w:r>
        <w:rPr>
          <w:rtl w:val="0"/>
        </w:rPr>
        <w:t>说起肖钢，在不少中行人士的眼中，他的勤奋和严谨，让每个人都深深折服。“平时我们写的一些金融专业类稿件，肖董事长都一字一句地亲自过目，有时候也逐句修改。”这位分析师回忆道，肖钢对这些稿件的把控十分严格，有些稿件一稿三遍改，“每改一遍，我都觉得自己真是学到不少东西。”</w:t>
      </w:r>
    </w:p>
    <w:p>
      <w:pPr>
        <w:bidi w:val="0"/>
        <w:spacing w:after="280" w:afterAutospacing="1"/>
      </w:pPr>
      <w:r>
        <w:rPr>
          <w:rtl w:val="0"/>
        </w:rPr>
        <w:t>郭树清曾是**经济改革“整体协调改革论者”重要代表人物之一，曾与吴敬琏、周小川、楼继伟、李剑阁等人提出了“整体配套、分步实施”的改革思路。在其1年半不到的任期内，***共推出了70余项政策和措施。</w:t>
      </w:r>
    </w:p>
    <w:p>
      <w:pPr>
        <w:bidi w:val="0"/>
        <w:spacing w:after="280" w:afterAutospacing="1"/>
      </w:pPr>
      <w:r>
        <w:rPr>
          <w:rtl w:val="0"/>
        </w:rPr>
        <w:t>粗略查看郭树清任职期间***推出的70余项措施和政策，与券商、基金、期货业创新相关的就占到了七成比重。</w:t>
      </w:r>
    </w:p>
    <w:p>
      <w:pPr>
        <w:bidi w:val="0"/>
        <w:spacing w:after="280" w:afterAutospacing="1"/>
      </w:pPr>
      <w:r>
        <w:rPr>
          <w:rtl w:val="0"/>
        </w:rPr>
        <w:t>长期以来，新股发审节奏过快、过度融资，导致市场严重“缺血”，这一直是IPO最受市场诟病的一环。郭树清上任后，便剑指发行制度改革。“IPO不审行不行？”这是郭树清抛向***发行部官员和发审委委员的“惊人之问”。</w:t>
      </w:r>
    </w:p>
    <w:p>
      <w:pPr>
        <w:bidi w:val="0"/>
        <w:spacing w:after="280" w:afterAutospacing="1"/>
      </w:pPr>
      <w:r>
        <w:rPr>
          <w:rtl w:val="0"/>
        </w:rPr>
        <w:t>直面风险的“先行者”</w:t>
      </w:r>
    </w:p>
    <w:p>
      <w:pPr>
        <w:bidi w:val="0"/>
        <w:spacing w:after="280" w:afterAutospacing="1"/>
      </w:pPr>
      <w:r>
        <w:rPr>
          <w:rtl w:val="0"/>
        </w:rPr>
        <w:t>正因为任职期间一系列大刀阔斧、层出不穷的“新政”，让券商高管们面对郭树清的离职，显得有些无所适从。</w:t>
      </w:r>
    </w:p>
    <w:p>
      <w:pPr>
        <w:bidi w:val="0"/>
        <w:spacing w:after="280" w:afterAutospacing="1"/>
      </w:pPr>
      <w:r>
        <w:rPr>
          <w:rtl w:val="0"/>
        </w:rPr>
        <w:t>金融改革的“践行者”</w:t>
      </w:r>
    </w:p>
    <w:p>
      <w:pPr>
        <w:bidi w:val="0"/>
        <w:spacing w:after="280" w:afterAutospacing="1"/>
      </w:pPr>
      <w:r>
        <w:rPr>
          <w:rtl w:val="0"/>
        </w:rPr>
        <w:t>事实上，有关增加RQFII投资额度一事，***已于去年11月与相关部门在原则上达成一致：将在原有的700亿元RQFII投资额度的基础上继续增加2000亿元的额度。同时开始着手修订相关的实施细则，以进一步扩大机构范围、放宽投资比例的限制等。</w:t>
      </w:r>
    </w:p>
    <w:p>
      <w:pPr>
        <w:bidi w:val="0"/>
        <w:spacing w:after="280" w:afterAutospacing="1"/>
      </w:pPr>
      <w:r>
        <w:rPr>
          <w:rtl w:val="0"/>
        </w:rPr>
        <w:t>这位中行人士唏嘘道，“他成为我在专业上追逐的目标，希望能有一天，自己的理论高度也能与他媲美。”</w:t>
      </w:r>
    </w:p>
    <w:p>
      <w:pPr>
        <w:bidi w:val="0"/>
        <w:spacing w:after="280" w:afterAutospacing="1"/>
      </w:pPr>
      <w:r>
        <w:rPr>
          <w:rtl w:val="0"/>
        </w:rPr>
        <w:t>1996年2月任国家经济体制改革委员会*组成员、***兼机关**副书记。</w:t>
      </w:r>
    </w:p>
    <w:p>
      <w:pPr>
        <w:bidi w:val="0"/>
        <w:spacing w:after="280" w:afterAutospacing="1"/>
      </w:pPr>
      <w:r>
        <w:rPr>
          <w:rtl w:val="0"/>
        </w:rPr>
        <w:t>在中行的实战中，肖钢成为**金融改革的先行者。</w:t>
      </w:r>
    </w:p>
    <w:p>
      <w:pPr>
        <w:bidi w:val="0"/>
        <w:spacing w:after="280" w:afterAutospacing="1"/>
      </w:pPr>
      <w:r>
        <w:rPr>
          <w:rtl w:val="0"/>
        </w:rPr>
        <w:t>对于**证券报记者有关“**‘影子银行’规模到底有多大”的提问，肖钢表示，由于定义不清楚，各种统计口径都很多。“影子银行”是利率市场化改革的一个结果，“现在利率还是有一定的管制，市场资金的需求也是多样的，另外有些项目通过传统的银行信贷得不到资金，‘影子银行’应运而生”。虽然“影子银行”的定义较为复杂，但“影子银行”一方面有其客观存在的必然性，另一方面也是**性风险的隐患。</w:t>
      </w:r>
    </w:p>
    <w:p>
      <w:pPr>
        <w:bidi w:val="0"/>
        <w:spacing w:after="280" w:afterAutospacing="1"/>
      </w:pPr>
      <w:r>
        <w:rPr>
          <w:rtl w:val="0"/>
        </w:rPr>
        <w:t>目前排队拟IPO企业仍超过800家</w:t>
      </w:r>
    </w:p>
    <w:p>
      <w:pPr>
        <w:bidi w:val="0"/>
        <w:spacing w:after="280" w:afterAutospacing="1"/>
      </w:pPr>
      <w:r>
        <w:rPr>
          <w:rtl w:val="0"/>
        </w:rPr>
        <w:t>在QFII和RQFII额度双重扩容的基础上，郭树清还多次表态，欢迎养老金和公积金入市。市场人士称，美国股市上个世纪末出现的大牛市，正是以养老金连续入市为依托的。</w:t>
      </w:r>
    </w:p>
    <w:p>
      <w:pPr>
        <w:bidi w:val="0"/>
        <w:spacing w:after="280" w:afterAutospacing="1"/>
      </w:pPr>
      <w:r>
        <w:rPr>
          <w:rtl w:val="0"/>
        </w:rPr>
        <w:t>业内人士认为，55岁的肖钢是金融界的“少壮派”。资料显示，肖钢1958年8月出生，本科就读于湖南财经学院(2000年并入湖南大学)，1996年获得****大学法学硕士学位。</w:t>
      </w:r>
    </w:p>
    <w:p>
      <w:pPr>
        <w:bidi w:val="0"/>
        <w:spacing w:after="280" w:afterAutospacing="1"/>
      </w:pPr>
      <w:r>
        <w:rPr>
          <w:rtl w:val="0"/>
        </w:rPr>
        <w:t>“可以说，肖钢是我职业生涯奋斗的终极目标。”中行总行的一位分析师昨天向记者毫不遮掩地说，自己是肖钢终身的粉丝。实际上，在中行内部，对这位平时行事低调的老总似乎都能给予好评。</w:t>
      </w:r>
    </w:p>
    <w:p>
      <w:pPr>
        <w:bidi w:val="0"/>
        <w:spacing w:after="280" w:afterAutospacing="1"/>
      </w:pPr>
      <w:r>
        <w:rPr>
          <w:rtl w:val="0"/>
        </w:rPr>
        <w:t>今年年报过后，投资者可能会发现，2012年选择分红的公司特别多，这是***分红新政带来的显著效果。分析人士表示，如果**层继续坚持下去，A股市场的铁公鸡一定会越来越少。</w:t>
      </w:r>
    </w:p>
    <w:p>
      <w:pPr>
        <w:bidi w:val="0"/>
        <w:spacing w:after="280" w:afterAutospacing="1"/>
      </w:pPr>
      <w:r>
        <w:rPr>
          <w:rtl w:val="0"/>
        </w:rPr>
        <w:t>2013年全国两会期间，肖钢被多次提问关于“影子银行”的风险问题，他称“个别地区、个别项目上已经开始发生，已经有了偿还的风险，一定要加强规范和管理。”</w:t>
      </w:r>
    </w:p>
    <w:p>
      <w:pPr>
        <w:bidi w:val="0"/>
        <w:spacing w:after="280" w:afterAutospacing="1"/>
      </w:pPr>
      <w:r>
        <w:rPr>
          <w:rtl w:val="0"/>
        </w:rPr>
        <w:t>对银行业未来的转型、改革和发展，肖钢都有着自己前瞻性的看法。今年全国两会期间，肖钢对**证券报记者表示，银行业高增长时期已结束，整体业绩将进入个位数增长阶段。“最主要的原因是宏观环境变化，包括利率市场化逐步改革、银行业收费清晰规范，都对银行业业绩产生影响。此外，银行业改革红利的逐步趋弱也是重要原因。”</w:t>
      </w:r>
    </w:p>
    <w:p>
      <w:pPr>
        <w:bidi w:val="0"/>
        <w:spacing w:after="280" w:afterAutospacing="1"/>
      </w:pPr>
      <w:r>
        <w:rPr>
          <w:rtl w:val="0"/>
        </w:rPr>
        <w:t>2012年12月，时任**银行董事长的肖钢在媒体发表英文署名文章称：“从某种程度上说，这根本就是一个庞氏骗局。在一定的条件下，投资者一旦失去信心并减少他们的购买或退出理财产品，这样的击鼓传花便会停止。”</w:t>
      </w:r>
    </w:p>
    <w:p>
      <w:pPr>
        <w:bidi w:val="0"/>
        <w:spacing w:after="280" w:afterAutospacing="1"/>
      </w:pPr>
      <w:r>
        <w:rPr>
          <w:rtl w:val="0"/>
        </w:rPr>
        <w:t>高密度新政</w:t>
      </w:r>
    </w:p>
    <w:p>
      <w:pPr>
        <w:bidi w:val="0"/>
        <w:spacing w:after="280" w:afterAutospacing="1"/>
      </w:pPr>
      <w:r>
        <w:rPr>
          <w:rtl w:val="0"/>
        </w:rPr>
        <w:t>“毫无疑问，(在郭树清任职期间)……证券公司是最大的红利获得者。”海通证券副**兼董秘金晓斌坦言。在***的政策引导下，2012年行业共发生了两阶段的巨变。“当年上半年，是全行业业务创新(即拆门框)的阶段；下半年则是提高资本杠杆的阶段。”而就在一年前，时任国泰君安首席经济学家的李迅雷(微博)曾疾声呼吁：“证券业已经被边缘化。”</w:t>
      </w:r>
    </w:p>
    <w:p>
      <w:pPr>
        <w:bidi w:val="0"/>
        <w:spacing w:after="280" w:afterAutospacing="1"/>
      </w:pPr>
      <w:r>
        <w:rPr>
          <w:rtl w:val="0"/>
        </w:rPr>
        <w:t>按照通常逻辑，随着资金接连不断流入，A股市场终将迎来巨变。但如今，郭树清走了，引入长期资金的后续工作留给了肖钢。</w:t>
      </w:r>
    </w:p>
    <w:p>
      <w:pPr>
        <w:bidi w:val="0"/>
        <w:spacing w:after="280" w:afterAutospacing="1"/>
      </w:pPr>
      <w:r>
        <w:t>根据国家外汇管理局统计，截至2012年12月31日，共有169家QFII机构累计获得374.43亿美元的投资额度。共批出RQFII投资额度670亿元，其中，基金系公司获得570亿元，证券系公司获得100亿元。</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