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 xml:space="preserve">2.建立健全基金监督体系,完善法律法规 </w:t>
      </w:r>
    </w:p>
    <w:p>
      <w:pPr>
        <w:bidi w:val="0"/>
        <w:spacing w:after="280" w:afterAutospacing="1"/>
      </w:pPr>
      <w:r>
        <w:rPr>
          <w:rtl w:val="0"/>
        </w:rPr>
        <w:t xml:space="preserve">3.基金监督管理体系不健全。 </w:t>
      </w:r>
    </w:p>
    <w:p>
      <w:pPr>
        <w:bidi w:val="0"/>
        <w:spacing w:after="280" w:afterAutospacing="1"/>
      </w:pPr>
      <w:r>
        <w:rPr>
          <w:rtl w:val="0"/>
        </w:rPr>
        <w:t xml:space="preserve">4.基民的投资意识有待提高。 </w:t>
      </w:r>
    </w:p>
    <w:p>
      <w:pPr>
        <w:bidi w:val="0"/>
        <w:spacing w:after="280" w:afterAutospacing="1"/>
      </w:pPr>
      <w:r>
        <w:rPr>
          <w:rtl w:val="0"/>
        </w:rPr>
        <w:t xml:space="preserve">基金作为专业的投资机构,从社会募集资金来进行证券市场投资,其投资策略和投资行为都和基金持有人的成熟分不开的。特别是开放式基金,如果投资者缺乏理性的话,遇到股市出现波动时,便纷纷赎回,肯定会影响基金的投资策略。因此培养理性的投资者至关重要,要加大价值投资和战略投资理念的宣传,与基金形成战略合作关系,既能稳定基金规模,也能监督基金的投资行为,从而保证证券投资基金的良好发展。 </w:t>
      </w:r>
    </w:p>
    <w:p>
      <w:pPr>
        <w:bidi w:val="0"/>
        <w:spacing w:after="280" w:afterAutospacing="1"/>
      </w:pPr>
      <w:r>
        <w:rPr>
          <w:rtl w:val="0"/>
        </w:rPr>
        <w:t xml:space="preserve">[4]刘宏.证券投资基金的投资分析与选择[J].**信用卡. </w:t>
      </w:r>
    </w:p>
    <w:p>
      <w:pPr>
        <w:bidi w:val="0"/>
        <w:spacing w:after="280" w:afterAutospacing="1"/>
      </w:pPr>
      <w:r>
        <w:rPr>
          <w:rtl w:val="0"/>
        </w:rPr>
        <w:t xml:space="preserve">[2]崔新生.**基金的方向.企业管理出版社,2003. </w:t>
      </w:r>
    </w:p>
    <w:p>
      <w:pPr>
        <w:bidi w:val="0"/>
        <w:spacing w:after="280" w:afterAutospacing="1"/>
      </w:pPr>
      <w:r>
        <w:rPr>
          <w:rtl w:val="0"/>
        </w:rPr>
        <w:t xml:space="preserve">一、我国证券投资基金的现状 </w:t>
      </w:r>
    </w:p>
    <w:p>
      <w:pPr>
        <w:bidi w:val="0"/>
        <w:spacing w:after="280" w:afterAutospacing="1"/>
      </w:pPr>
      <w:r>
        <w:rPr>
          <w:rtl w:val="0"/>
        </w:rPr>
        <w:t>首先,我国的投资基金立法相对基金业的迅速发展滞后,出了问题也没有相应的法律依据对其进行处罚,应及时针对公司治理、风险控制方面不断暴露的漏洞,建立和完善相关法律法规,借鉴辩方举证的经验,能够有效的遏制违法行为的发生。其次,树立法律法规的权威性、严肃性,保证法律法规得到切实的贯彻执行。过去**层为避免对基金持有人和市场造成过大负面影响,未对外公布基金黑幕的调查处理结果,息事宁人,由于违法违规的成本较小基金非法交易有恃无恐。一些国外的机构投资者在本国或其他法律完善的国家严格守法经营,而在**却敢于搞一些非法交易,因此**层必须利用严厉、公开的惩戒机制,给整个基金业予以警示。再次,强化证券联合**机制,从技术上构建动态**体系</w:t>
      </w:r>
      <w:r>
        <w:rPr>
          <w:b/>
          <w:bCs/>
          <w:rtl w:val="0"/>
        </w:rPr>
        <w:fldChar w:fldCharType="begin"/>
      </w:r>
      <w:r>
        <w:rPr>
          <w:b/>
          <w:bCs/>
          <w:rtl w:val="0"/>
        </w:rPr>
        <w:instrText xml:space="preserve"> HYPERLINK "http://lw54.cn/a/sujiaodizhuan/2013/0413/875.html" </w:instrText>
      </w:r>
      <w:r>
        <w:rPr>
          <w:b/>
          <w:bCs/>
          <w:rtl w:val="0"/>
        </w:rPr>
        <w:fldChar w:fldCharType="separate"/>
      </w:r>
      <w:r>
        <w:rPr>
          <w:b/>
          <w:bCs/>
          <w:color w:val="0000FF"/>
          <w:u w:val="single"/>
          <w:rtl w:val="0"/>
        </w:rPr>
        <w:t>在本次的论文评选中</w:t>
      </w:r>
      <w:r>
        <w:rPr>
          <w:b/>
          <w:bCs/>
          <w:rtl w:val="0"/>
        </w:rPr>
        <w:fldChar w:fldCharType="end"/>
      </w:r>
      <w:r>
        <w:rPr>
          <w:rtl w:val="0"/>
        </w:rPr>
        <w:t xml:space="preserve">。通过***、交易所、***门、证券登记结算公司之间合理的合作机制和工作流程,加大证券**稽查力度,联合防范和打击证券市场内幕*纵行为。最后,加强信息披露要求。上市公司真实、准确、完整和及时地披露自身信息,能极大地提高资本市场交易的透明度,促进价格机制在资源配置方面的充分发挥,建议要求上市公司增加前瞻性信息的披露,突出公司的核心能力和竞争优势,使投资者了解公司的竞争优势和发展前景,增强投资者对公司的信心，新经济形势下证券投资基金发展现状与相关问题研究分析。 </w:t>
      </w:r>
    </w:p>
    <w:p>
      <w:pPr>
        <w:bidi w:val="0"/>
        <w:spacing w:after="280" w:afterAutospacing="1"/>
      </w:pPr>
      <w:r>
        <w:rPr>
          <w:rtl w:val="0"/>
        </w:rPr>
        <w:t xml:space="preserve">1.基金公司内部治理结构存在缺陷。 </w:t>
      </w:r>
    </w:p>
    <w:p>
      <w:pPr>
        <w:bidi w:val="0"/>
        <w:spacing w:after="280" w:afterAutospacing="1"/>
      </w:pPr>
      <w:r>
        <w:t>【我要纠错】 责任编辑：老A相关热词： 证券 投资基金 基金业 金融论文</w:t>
      </w:r>
    </w:p>
    <w:p>
      <w:pPr>
        <w:bidi w:val="0"/>
        <w:spacing w:after="280" w:afterAutospacing="1"/>
      </w:pPr>
      <w:r>
        <w:rPr>
          <w:rtl w:val="0"/>
        </w:rPr>
        <w:t>上一篇：我国市场风险投资存在的问题及其解决对策</w:t>
      </w:r>
    </w:p>
    <w:p>
      <w:pPr>
        <w:bidi w:val="0"/>
        <w:spacing w:after="280" w:afterAutospacing="1"/>
      </w:pPr>
      <w:r>
        <w:rPr>
          <w:rtl w:val="0"/>
        </w:rPr>
        <w:t xml:space="preserve">1.大力提高基金公司内部治理结构 </w:t>
      </w:r>
    </w:p>
    <w:p>
      <w:pPr>
        <w:bidi w:val="0"/>
        <w:spacing w:after="280" w:afterAutospacing="1"/>
      </w:pPr>
      <w:r>
        <w:rPr>
          <w:rtl w:val="0"/>
        </w:rPr>
        <w:t>[5]汪军明.我国证券投资基金的制度缺陷及对策研究[J].皖西学院学报,2005,(01):</w:t>
      </w:r>
    </w:p>
    <w:p>
      <w:pPr>
        <w:bidi w:val="0"/>
        <w:spacing w:after="280" w:afterAutospacing="1"/>
      </w:pPr>
      <w:r>
        <w:rPr>
          <w:rtl w:val="0"/>
        </w:rPr>
        <w:t xml:space="preserve">3.大力宣传价值投资和战略投资 </w:t>
      </w:r>
    </w:p>
    <w:p>
      <w:pPr>
        <w:bidi w:val="0"/>
        <w:spacing w:after="280" w:afterAutospacing="1"/>
      </w:pPr>
      <w:r>
        <w:rPr>
          <w:rtl w:val="0"/>
        </w:rPr>
        <w:t xml:space="preserve">[1]朱善利.**基金投资市场.经济科学出版社,2002. </w:t>
      </w:r>
    </w:p>
    <w:p>
      <w:pPr>
        <w:bidi w:val="0"/>
        <w:spacing w:after="280" w:afterAutospacing="1"/>
      </w:pPr>
      <w:r>
        <w:rPr>
          <w:rtl w:val="0"/>
        </w:rPr>
        <w:t xml:space="preserve">2003年是我国基金业突飞猛进大发展的一年,证券市场的这一年被业界称为 投资基金年 。基金产品与基金管理公司数量均获得空前发展。2月10日,随着第一只标准指数基金 天同180指数的发行,拉开了2003年基金产品发行序幕。全年共有39只开放式基金发行,首发规模678.45亿元,远远超过2001年的117亿元和2002年的448亿元。基金产品线正在逐步完善,从股票基金到债券基金,再到保本基金,准货币市场基金,产品贯穿高中低风险各个系列,为投资者提供了更加广泛的选择,截至2003年12月31日,我国共有基金110只(封闭式基金54只)、4只准货币基金正在发行中;基金管理公司也以前所未有的数量在发展。2003年有29家基金管理公司开业或获准筹备,超过过去4年的总和,年底基金管理公司总数已达50家,其中37家为中资公司,其它13家为中外合资基金管理公司,占基金管理公司总数的26%。 </w:t>
      </w:r>
    </w:p>
    <w:p>
      <w:pPr>
        <w:bidi w:val="0"/>
        <w:spacing w:after="280" w:afterAutospacing="1"/>
      </w:pPr>
      <w:r>
        <w:rPr>
          <w:rtl w:val="0"/>
        </w:rPr>
        <w:t>本论文来源于发表论文网！如需转载请保留一个链接：成本会计论文</w:t>
      </w:r>
      <w:r>
        <w:rPr>
          <w:rtl w:val="0"/>
        </w:rPr>
        <w:br/>
      </w:r>
      <w:r>
        <w:rPr>
          <w:rtl w:val="0"/>
        </w:rPr>
        <w:t xml:space="preserve">参考文献 </w:t>
      </w:r>
      <w:r>
        <w:rPr>
          <w:rtl w:val="0"/>
        </w:rPr>
        <w:br/>
      </w:r>
      <w:r>
        <w:rPr>
          <w:rtl w:val="0"/>
        </w:rPr>
        <w:t>［1］关于企业实行财务预算管理的指导意见［J 20:33 朱珊 【大 中 小】【打印】【我要纠错】</w:t>
      </w:r>
    </w:p>
    <w:p>
      <w:pPr>
        <w:bidi w:val="0"/>
        <w:spacing w:after="280" w:afterAutospacing="1"/>
        <w:rPr>
          <w:rtl w:val="0"/>
        </w:rPr>
      </w:pPr>
      <w:r>
        <w:rPr>
          <w:rtl w:val="0"/>
        </w:rPr>
        <w:t xml:space="preserve">【摘要】基金市场是我国资本市场的重要组成部分,而证券投资基金则是我国资本市场中最为重要的机构投资者。揭示基金行业所存在的问题并采取措施予以有效的解决不仅关系到该行业未来的发展,还对**资本市场的稳定至关重要。文章回顾和分析了我国基金行业的发展历程及其现状,指出了其在发展过程中所暴露出的若*问题,并针对所存在的问题提出了政策措施建议。 </w:t>
      </w:r>
    </w:p>
    <w:p>
      <w:pPr>
        <w:bidi w:val="0"/>
        <w:spacing w:after="280" w:afterAutospacing="1"/>
      </w:pPr>
      <w:r>
        <w:t xml:space="preserve">度 </w:t>
      </w:r>
      <w:r>
        <w:br/>
      </w:r>
      <w:r>
        <w:t xml:space="preserve">现代企业一切权与控制权的别离，构成企业客观存在的两个控制主体，即企业一切者和受托***。***具有企业运营控制权，但不承当盈亏的主要风险，而一切者交出了运营控制权，最终却承当盈亏的主要风险。而本应同时受托于两个控制主体的会计人员，在实践中却直接为***所控制，一切者的会计控制权被完整弱化。因而，要构成权益的制衡、减少风险，就有必要将会计控制权从企业控制权中别离出来.经过实行会计人员的统管统派，将会计人员从企业中**出来，归入集团企业的会计委派机构，不再受企业***和***的直接指导，会计人员的任免、奖惩、工资、福利等均由集团企业会计委派机构担任，使他们可以严厉依法实行会计人员的职责，充沛发挥会计监视作用，合理保证企业提供的财务会计信息的真实性，使集团企业指导可以真实控制企业状况，及时摸清家底，调控有据，有效地遏止企业 内部人控制 的现象。 </w:t>
      </w:r>
      <w:r>
        <w:br/>
      </w:r>
      <w:r>
        <w:t xml:space="preserve">推行财务总监制度，由财务总监直接行使财务管理监视权，承当监视资产营运，严重投资决策以及检查会计报表等职责，同时对企业***严重的财务收支和运营活动停止**控制。 </w:t>
      </w:r>
      <w:r>
        <w:br/>
      </w:r>
      <w:r>
        <w:t xml:space="preserve">经过实行会计委派制和财务总监委派制，对企业的运营停止管理，明白各方相关人员的权益和义务，使每个团体或个人的行为都处在别人的监视和控制之下，防止呈现企业财务会计控制的 真空地带 和 控制盲点 ，而使内部控制流于方式，难收效果。因此，经过两种委派层次体制的推行，可使企业走上一个良性开展的轨道上来。 </w:t>
      </w:r>
    </w:p>
    <w:p>
      <w:pPr>
        <w:bidi w:val="0"/>
        <w:spacing w:after="280" w:afterAutospacing="1"/>
      </w:pPr>
      <w:r>
        <w:rPr>
          <w:rtl w:val="0"/>
        </w:rPr>
        <w:t xml:space="preserve">在建立投资基金初期,我国管理层让基金担负起稳定市场、培育市场机构投资者、树立市场长期投资和理性投资理念的重任。从基金管理公司的成立到老基金的整顿扩募,再到封闭式基金的发行,开放式基金的试点以及快速增长,都由**部门全权审批负责。这种**推动基金成长的模式促成了今日的我国基金业。 </w:t>
      </w:r>
    </w:p>
    <w:p>
      <w:pPr>
        <w:bidi w:val="0"/>
        <w:spacing w:after="280" w:afterAutospacing="1"/>
      </w:pPr>
      <w:r>
        <w:rPr>
          <w:rtl w:val="0"/>
        </w:rPr>
        <w:t xml:space="preserve">2.相关的法律法规还不完善,存在寻租行。 </w:t>
      </w:r>
    </w:p>
    <w:p>
      <w:pPr>
        <w:bidi w:val="0"/>
        <w:spacing w:after="280" w:afterAutospacing="1"/>
      </w:pPr>
      <w:r>
        <w:rPr>
          <w:rtl w:val="0"/>
        </w:rPr>
        <w:t xml:space="preserve">5.证券市场缺乏做空机制,基金的风险难以规避。 </w:t>
      </w:r>
    </w:p>
    <w:p>
      <w:pPr>
        <w:bidi w:val="0"/>
        <w:spacing w:after="280" w:afterAutospacing="1"/>
      </w:pPr>
      <w:r>
        <w:rPr>
          <w:rtl w:val="0"/>
        </w:rPr>
        <w:t xml:space="preserve">[3]李曜.证券投资基金学.上海财经大学出版社,2002. </w:t>
      </w:r>
    </w:p>
    <w:p>
      <w:pPr>
        <w:bidi w:val="0"/>
        <w:spacing w:after="280" w:afterAutospacing="1"/>
      </w:pPr>
      <w:r>
        <w:rPr>
          <w:rtl w:val="0"/>
        </w:rPr>
        <w:t xml:space="preserve">参考文献： </w:t>
      </w:r>
    </w:p>
    <w:p>
      <w:pPr>
        <w:bidi w:val="0"/>
        <w:spacing w:after="280" w:afterAutospacing="1"/>
      </w:pPr>
      <w:r>
        <w:rPr>
          <w:rtl w:val="0"/>
        </w:rPr>
        <w:t xml:space="preserve">三、我国证券市场的发展对策及趋势 </w:t>
      </w:r>
    </w:p>
    <w:p>
      <w:pPr>
        <w:bidi w:val="0"/>
        <w:spacing w:after="280" w:afterAutospacing="1"/>
      </w:pPr>
      <w:r>
        <w:rPr>
          <w:rtl w:val="0"/>
        </w:rPr>
        <w:t xml:space="preserve">证券投资基金行业的发展必须要有完善的法律法规和监督体系加以保证,严格控制非法行为和违规*作,创造有利于证券投资基金发展的证券市场环境。实践也证明了资本市场的发达、成熟程度决定了投资基金制度的发达、成熟程度,也决定了其功能与作用的发挥,这与Vittas(1999)对在没有一个发育良好的证券市场的情况下是否应该促进机构投资者的创建问题的研究结果相符合。规范发展的基金是促进资本市场发展的不可缺少的措施之一,但是如果基金运作所在的资本市场发育不够好,基金业是不可能繁荣的,因此应先发展证券市场再发展证券投资基金。再者,美国等国家运用的是海洋法系,相对来说还是比较先进的,配套机制制度设置相对完美。比如在西方国家的法律体系中,采取的是辩方举证,由于此种法律设置让辩方难以保证证明自己无罪,从而证券投资基金的违法行为得以有效的控制。 </w:t>
      </w:r>
    </w:p>
    <w:p>
      <w:pPr>
        <w:bidi w:val="0"/>
        <w:spacing w:after="280" w:afterAutospacing="1"/>
      </w:pPr>
      <w:r>
        <w:rPr>
          <w:rtl w:val="0"/>
        </w:rPr>
        <w:t>近期,整个基金业人员过度流动,一方面体现了行业的快速发展,人才需求强劲,另一方面也积聚了大量的风险,其中重要的原因是,基金经理承担了较大的市场和业绩的压力,同时还需兼顾股东或者控制人的各种利益,激励约束机制不健全,积极性难以充分发挥</w:t>
      </w:r>
      <w:r>
        <w:rPr>
          <w:rtl w:val="0"/>
        </w:rPr>
        <w:fldChar w:fldCharType="begin"/>
      </w:r>
      <w:r>
        <w:rPr>
          <w:rtl w:val="0"/>
        </w:rPr>
        <w:instrText xml:space="preserve"> HYPERLINK "http://lw54.cn" </w:instrText>
      </w:r>
      <w:r>
        <w:rPr>
          <w:rtl w:val="0"/>
        </w:rPr>
        <w:fldChar w:fldCharType="separate"/>
      </w:r>
      <w:r>
        <w:rPr>
          <w:color w:val="0000FF"/>
          <w:u w:val="single"/>
          <w:rtl w:val="0"/>
        </w:rPr>
        <w:t>金融证券论文</w:t>
      </w:r>
      <w:r>
        <w:rPr>
          <w:rtl w:val="0"/>
        </w:rPr>
        <w:fldChar w:fldCharType="end"/>
      </w:r>
      <w:r>
        <w:rPr>
          <w:rtl w:val="0"/>
        </w:rPr>
        <w:t xml:space="preserve">。2006年度基金经理离任比例达到38.6%,而美国基金经理平均任期5年以上,**基金经理平均任期不足18个月。运作基金的核心专业人士过度流失,公司文化无法建立,投资理念频频变更,恶性循环的形成将影响基金业的可持续发展。对基金公司的治理应坚持价值投资、理性投资、长期投资的理念,不以短期排名作为对基金经理的考核,从而消除内部人控制现象;同时推进股权激励,鼓励员工长期工作。再者,要发挥**董事的作用。**董事的责任是保障投资者免受基金经理及其关联单位违规行为的损害。**基金董事应作为代表股东利益的监督者,参与决定基金管理人、基金会计师及基金分销商的聘用、对基金管理人和基金的其他关联人进行监督和检查。 </w:t>
      </w:r>
    </w:p>
    <w:p>
      <w:pPr>
        <w:bidi w:val="0"/>
        <w:spacing w:after="280" w:afterAutospacing="1"/>
      </w:pPr>
      <w:r>
        <w:rPr>
          <w:rtl w:val="0"/>
        </w:rPr>
        <w:t xml:space="preserve">【关键词】证券 投资基金 基金业 </w:t>
      </w:r>
    </w:p>
    <w:p>
      <w:pPr>
        <w:bidi w:val="0"/>
        <w:spacing w:after="280" w:afterAutospacing="1"/>
      </w:pPr>
      <w:r>
        <w:rPr>
          <w:rtl w:val="0"/>
        </w:rPr>
        <w:t>下一篇：我国证券市场对外开放的现状及其未来发展研究对策</w:t>
      </w:r>
    </w:p>
    <w:p>
      <w:pPr>
        <w:bidi w:val="0"/>
        <w:spacing w:after="280" w:afterAutospacing="1"/>
      </w:pPr>
      <w:r>
        <w:t xml:space="preserve">二、我国证券投资基金发展中存在的问题 </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