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答辩上，我系培训主任王青松副教授对于</w:t>
      </w:r>
    </w:p>
    <w:p>
      <w:pPr>
        <w:bidi w:val="0"/>
        <w:spacing w:after="280" w:afterAutospacing="1"/>
      </w:pPr>
      <w:r>
        <w:rPr>
          <w:rtl w:val="0"/>
        </w:rPr>
        <w:t xml:space="preserve">摘 要：企业集团的内部财务控制就是要依据企业集团内部管理构造的需求和本身特性，分离经济活动的特征，按照集团内部树立的受权机制设计的、用于维持集团管理构造中各利益主体互相制衡而停止的一种制度布置。有效的内部财务控制是企业集团胜利的关键。 </w:t>
      </w:r>
      <w:r>
        <w:rPr>
          <w:rtl w:val="0"/>
        </w:rPr>
        <w:br/>
      </w:r>
      <w:r>
        <w:rPr>
          <w:rtl w:val="0"/>
        </w:rPr>
        <w:t xml:space="preserve">关键词：企业集团；内部财务控制；必要性；完善 </w:t>
      </w:r>
      <w:r>
        <w:rPr>
          <w:rtl w:val="0"/>
        </w:rPr>
        <w:br/>
      </w:r>
      <w:r>
        <w:rPr>
          <w:rtl w:val="0"/>
        </w:rPr>
        <w:t xml:space="preserve">1 企业集团施行内部财务控制的必要性 </w:t>
      </w:r>
      <w:r>
        <w:rPr>
          <w:rtl w:val="0"/>
        </w:rPr>
        <w:br/>
      </w:r>
      <w:r>
        <w:rPr>
          <w:rtl w:val="0"/>
        </w:rPr>
        <w:t xml:space="preserve">1.1 内部财务控制是现代企业财务管理的中心 </w:t>
      </w:r>
      <w:r>
        <w:rPr>
          <w:rtl w:val="0"/>
        </w:rPr>
        <w:br/>
      </w:r>
      <w:r>
        <w:rPr>
          <w:rtl w:val="0"/>
        </w:rPr>
        <w:t xml:space="preserve">现代企业管理主要是以管理学的组织行为理论为根底，处理企业内部各行为主体之间、企业与外部利益相关集团之间的利益矛盾与谐和问题，处理不同管理主体或利益主体之间的契约关系， 从而以管理制度方式来谐和财务行为主体（如股东大会、董事会、***、财务经理、债权人及其他利益相关集团） 的责权益关系。企业财务学主要附属于管理学的范畴， 它以制度管理为主要特征， 从财务制度上处理企业管理中的各行为主体的鼓励与约束不对称问题， 谐和并指导各部门、单位的财务活动去完成企业总体目的。内部财务控制的任务就是经过调理、沟通和协作，使个别、分散的财务行动整合起来共同追求企业的财务目的。所以，将内部财务控制造为企业财务管理体系的中心， 对决策层（出资者） 和执行层（***） 都是可行的。 </w:t>
      </w:r>
      <w:r>
        <w:rPr>
          <w:rtl w:val="0"/>
        </w:rPr>
        <w:br/>
      </w:r>
      <w:r>
        <w:rPr>
          <w:rtl w:val="0"/>
        </w:rPr>
        <w:t xml:space="preserve">1.2 内部财务控制是企业财务方案完成的保证 </w:t>
      </w:r>
      <w:r>
        <w:rPr>
          <w:rtl w:val="0"/>
        </w:rPr>
        <w:br/>
      </w:r>
      <w:r>
        <w:rPr>
          <w:rtl w:val="0"/>
        </w:rPr>
        <w:t xml:space="preserve">企业财务管理的目的是促使企业财务方案的完成。要保证企业财务方案的完成， 就必需对企业财务方案的执行过程停止监视和调理。同时，企业财务方案是在财务活动展开前做出的，由于财务活动的影响要素是非常复杂、多变的，调控有据,企业财务管理论文，因而，企业财务方案很难做到天衣无缝， 常常存在一些缺乏之处。而这一切，常常要在财务活动的控制过程中才*完成，要经过对财务活动的控制，才*得到调整。因此，增强企业内部财务控制，是企业财务方案积极、牢*的重要保证。 </w:t>
      </w:r>
      <w:r>
        <w:rPr>
          <w:rtl w:val="0"/>
        </w:rPr>
        <w:br/>
      </w:r>
      <w:r>
        <w:rPr>
          <w:rtl w:val="0"/>
        </w:rPr>
        <w:t xml:space="preserve">另一方面，内部财务控制是完成企业财务管理目的的关键环节。财务管理中，假如仅限于肯定合理的决策、制定实在可行的财务预算， 而对施行预算的行动不加控制，预定的财务目的是难以完成的。从一定意义上说财务预测、决策和预算是为财务控制指明方向、提供根据和规划措施，而财务控制则是对这些规划加以落实。没有控制， 任何预测、决策和预算都是徒劳无益的。 </w:t>
      </w:r>
      <w:r>
        <w:rPr>
          <w:rtl w:val="0"/>
        </w:rPr>
        <w:br/>
      </w:r>
      <w:r>
        <w:rPr>
          <w:rtl w:val="0"/>
        </w:rPr>
        <w:t xml:space="preserve">2 完善和增强集团企业的内部财务控制 </w:t>
      </w:r>
      <w:r>
        <w:rPr>
          <w:rtl w:val="0"/>
        </w:rPr>
        <w:br/>
      </w:r>
      <w:r>
        <w:rPr>
          <w:rtl w:val="0"/>
        </w:rPr>
        <w:t xml:space="preserve">2.1 构建集团企业内部财务控制的框架体系 </w:t>
      </w:r>
      <w:r>
        <w:rPr>
          <w:rtl w:val="0"/>
        </w:rPr>
        <w:br/>
      </w:r>
      <w:r>
        <w:rPr>
          <w:rtl w:val="0"/>
        </w:rPr>
        <w:t xml:space="preserve">企业的集权或许是一种无法的选择，从一个集团企业的角度来说，集权也不失是一个好的选择。一个集团企业无论是绝对控股的企业，还是相对控股企业，财务控制的定位相当重要，在企业的董事会、监事会、经理层、其他相关义务人中树立一个财务控制体系，是集团企业内部财务控制的根底。内部控制制度是现代企业管理的一个重要组成局部，是集团企业内部各种方式管理控制的总称。其目的在于协助企业的运营活动更具合理化、经济性、和效果性。 </w:t>
      </w:r>
      <w:r>
        <w:rPr>
          <w:rtl w:val="0"/>
        </w:rPr>
        <w:br/>
      </w:r>
      <w:r>
        <w:rPr>
          <w:rtl w:val="0"/>
        </w:rPr>
        <w:t xml:space="preserve">第一，集权控制，层层合成，明白企业各层相关人员的职责和权限，明白界定集团企业内部决策权的分割，由上至下，层层合成职责和权限，经过各种制度、规则、预算管理和行业标准来完成管理决策权的分割，充沛调动企业各层人员的潜能和发明性。 </w:t>
      </w:r>
      <w:r>
        <w:rPr>
          <w:rtl w:val="0"/>
        </w:rPr>
        <w:br/>
      </w:r>
      <w:r>
        <w:rPr>
          <w:rtl w:val="0"/>
        </w:rPr>
        <w:t xml:space="preserve">第二，树立企业财务预算管理体系，对***或***个人绩效的考核、奖励、惩罚。此外，树立以考核绩效为根底的本钱中心、费用中心和利润中心，以肯定预算管理在绩效评价考核中作用。2.2 针对集团企业特性，树立**会计**，增强企业内部控制，制定一个健全的财务管理制度体系 </w:t>
      </w:r>
      <w:r>
        <w:rPr>
          <w:rtl w:val="0"/>
        </w:rPr>
        <w:br/>
      </w:r>
      <w:r>
        <w:rPr>
          <w:rtl w:val="0"/>
        </w:rPr>
        <w:t>我国的内部控制制度相比照较落后，许多企业没有内部控制制度，形成滥用职权、缺乏制衡，会计信息失真、财政收支紊乱的严重结果，</w:t>
      </w:r>
      <w:r>
        <w:rPr>
          <w:rtl w:val="0"/>
        </w:rPr>
        <w:fldChar w:fldCharType="begin"/>
      </w:r>
      <w:r>
        <w:rPr>
          <w:rtl w:val="0"/>
        </w:rPr>
        <w:instrText xml:space="preserve"> HYPERLINK "http://lw54.cn" </w:instrText>
      </w:r>
      <w:r>
        <w:rPr>
          <w:rtl w:val="0"/>
        </w:rPr>
        <w:fldChar w:fldCharType="separate"/>
      </w:r>
      <w:r>
        <w:rPr>
          <w:color w:val="0000FF"/>
          <w:u w:val="single"/>
          <w:rtl w:val="0"/>
        </w:rPr>
        <w:t>经济学论文题目</w:t>
      </w:r>
      <w:r>
        <w:rPr>
          <w:rtl w:val="0"/>
        </w:rPr>
        <w:fldChar w:fldCharType="end"/>
      </w:r>
      <w:r>
        <w:rPr>
          <w:rtl w:val="0"/>
        </w:rPr>
        <w:t xml:space="preserve">使国度和企业遭受严重损失。所以，企业内部控制制度是现代企业管理的重要标志。制度不健全，就会给不法***和***有可乘之机，因此，树立一套健全的与本企业相顺应的财务管理制度，用制度来管理企业，对企业运营停止事前的防备，经过企业日常的会计核算和上报会计信息对企业停止时时监视和控制，标准企业的运作，约束企业的***和***。再者，经过内部审计制度，用内部审计的办法停止事后的监视和控制。这中间的每个环节都很关键，防备是根底，时时控制是及时发现问题的关键，事后审计是一种内部控制的弥补措施，经过事前防备、约束制度，使***更能明白自已的运营目的，在健全的制度范围内大胆的放手展开工作。经过事中监视和控制，及时的获取会计信息，使集团企业指导可以时辰控制企业的运营情况，为集团企业指导的下一步的决策提供参考。经过事后内部审计，将企业在运营过程中暴露的问题，给予及时的弥补处理，同时也能够为企业***提供合理化的开展倡议。因而，集团企业只要树立了健全的财务管理制度，才*保证对***或***停止更有效的监视和管理。 </w:t>
      </w:r>
      <w:r>
        <w:rPr>
          <w:rtl w:val="0"/>
        </w:rPr>
        <w:br/>
      </w:r>
      <w:r>
        <w:rPr>
          <w:rtl w:val="0"/>
        </w:rPr>
        <w:t xml:space="preserve">2.3 一切权与控制权的别离，推行财务会计委派制和财务总监委派制度 </w:t>
      </w:r>
      <w:r>
        <w:rPr>
          <w:rtl w:val="0"/>
        </w:rPr>
        <w:br/>
      </w:r>
      <w:r>
        <w:rPr>
          <w:rtl w:val="0"/>
        </w:rPr>
        <w:t>现代企业一切权与控制权的别离，构成企业客观存在的两个控制主体</w:t>
      </w:r>
      <w:r>
        <w:rPr>
          <w:b/>
          <w:bCs/>
          <w:rtl w:val="0"/>
        </w:rPr>
        <w:fldChar w:fldCharType="begin"/>
      </w:r>
      <w:r>
        <w:rPr>
          <w:b/>
          <w:bCs/>
          <w:rtl w:val="0"/>
        </w:rPr>
        <w:instrText xml:space="preserve"> HYPERLINK "http://lw54.cn/a/sujiaodizhuan/2013/0413/875.html" </w:instrText>
      </w:r>
      <w:r>
        <w:rPr>
          <w:b/>
          <w:bCs/>
          <w:rtl w:val="0"/>
        </w:rPr>
        <w:fldChar w:fldCharType="separate"/>
      </w:r>
      <w:r>
        <w:rPr>
          <w:b/>
          <w:bCs/>
          <w:color w:val="0000FF"/>
          <w:u w:val="single"/>
          <w:rtl w:val="0"/>
        </w:rPr>
        <w:t>在本次的论文评选中</w:t>
      </w:r>
      <w:r>
        <w:rPr>
          <w:b/>
          <w:bCs/>
          <w:rtl w:val="0"/>
        </w:rPr>
        <w:fldChar w:fldCharType="end"/>
      </w:r>
      <w:r>
        <w:rPr>
          <w:rtl w:val="0"/>
        </w:rPr>
        <w:t xml:space="preserve">。，即企业一切者和受托***。***具有企业运营控制权，但不承当盈亏的主要风险，而一切者交出了运营控制权，最终却承当盈亏的主要风险。而本应同时受托于两个控制主体的会计人员，在实践中却直接为***所控制，一切者的会计控制权被完整弱化。因而，要构成权益的制衡、减少风险，就有必要将会计控制权从企业控制权中别离出来.经过实行会计人员的统管统派，将会计人员从企业中**出来，归入集团企业的会计委派机构，不再受企业***和***的直接指导，会计人员的任免、奖惩、工资、福利等均由集团企业会计委派机构担任，使他们可以严厉依法实行会计人员的职责，充沛发挥会计监视作用，合理保证企业提供的财务会计信息的真实性，使集团企业指导可以真实控制企业状况，及时摸清家底，调控有据，有效地遏止企业 内部人控制 的现象。 </w:t>
      </w:r>
      <w:r>
        <w:rPr>
          <w:rtl w:val="0"/>
        </w:rPr>
        <w:br/>
      </w:r>
      <w:r>
        <w:rPr>
          <w:rtl w:val="0"/>
        </w:rPr>
        <w:t xml:space="preserve">推行财务总监制度，由财务总监直接行使财务管理监视权，承当监视资产营运，严重投资决策以及检查会计报表等职责，同时对企业***严重的财务收支和运营活动停止**控制。 </w:t>
      </w:r>
      <w:r>
        <w:rPr>
          <w:rtl w:val="0"/>
        </w:rPr>
        <w:br/>
      </w:r>
      <w:r>
        <w:rPr>
          <w:rtl w:val="0"/>
        </w:rPr>
        <w:t xml:space="preserve">经过实行会计委派制和财务总监委派制，对企业的运营停止管理，明白各方相关人员的权益和义务，使每个团体或个人的行为都处在别人的监视和控制之下，防止呈现企业财务会计控制的 真空地带 和 控制盲点 ，而使内部控制流于方式，难收效果。因此，经过两种委派层次体制的推行，可使企业走上一个良性开展的轨道上来。 </w:t>
      </w:r>
    </w:p>
    <w:p>
      <w:pPr>
        <w:bidi w:val="0"/>
        <w:spacing w:after="280" w:afterAutospacing="1"/>
      </w:pPr>
      <w:r>
        <w:rPr>
          <w:rtl w:val="0"/>
        </w:rPr>
        <w:t>本论文来源于发表论文网！如需转载请保留一个链接：成本会计论文</w:t>
      </w:r>
      <w:r>
        <w:rPr>
          <w:rtl w:val="0"/>
        </w:rPr>
        <w:br/>
      </w:r>
      <w:r>
        <w:rPr>
          <w:rtl w:val="0"/>
        </w:rPr>
        <w:t xml:space="preserve">参考文献 </w:t>
      </w:r>
      <w:r>
        <w:rPr>
          <w:rtl w:val="0"/>
        </w:rPr>
        <w:br/>
      </w:r>
      <w:r>
        <w:rPr>
          <w:rtl w:val="0"/>
        </w:rPr>
        <w:t>［1］关于企业实行财务预算管理的指导意见［J］，中州审计，2002，(10).</w:t>
      </w:r>
    </w:p>
    <w:p>
      <w:pPr>
        <w:bidi w:val="0"/>
        <w:spacing w:after="280" w:afterAutospacing="1"/>
      </w:pPr>
      <w:r>
        <w:t xml:space="preserve">体验新版博客 上一篇： 我国财务公司开展限制要素及运营目的体系探析 下一篇：浅谈事业单位财务管理的特殊性 </w:t>
      </w:r>
    </w:p>
    <w:p>
      <w:pPr>
        <w:bidi w:val="0"/>
        <w:spacing w:after="280" w:afterAutospacing="1"/>
      </w:pPr>
      <w:r>
        <w:rPr>
          <w:rtl w:val="0"/>
        </w:rPr>
        <w:t>对实务工作的联系提出了许多建设性建议。学生答辩环节，学生们巧妙运用所学知识逐个击破评委老师所提问题，各异的思路，独到的见解，充分彰显了我系企业财务管理专业自考本科学生的创新思维。</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