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[结业证书]</w:t>
      </w:r>
    </w:p>
    <w:p>
      <w:pPr>
        <w:bidi w:val="0"/>
        <w:spacing w:after="280" w:afterAutospacing="1"/>
      </w:pPr>
      <w:r>
        <w:rPr>
          <w:rtl w:val="0"/>
        </w:rPr>
        <w:t>[学习费用]</w:t>
      </w:r>
    </w:p>
    <w:p>
      <w:pPr>
        <w:bidi w:val="0"/>
        <w:spacing w:after="280" w:afterAutospacing="1"/>
      </w:pPr>
      <w:r>
        <w:rPr>
          <w:rtl w:val="0"/>
        </w:rPr>
        <w:t>3、各行业领军人物，知名企业家。</w:t>
      </w:r>
      <w:r>
        <w:rPr>
          <w:rtl w:val="0"/>
        </w:rPr>
        <w:br/>
      </w:r>
      <w:r>
        <w:rPr>
          <w:rtl w:val="0"/>
        </w:rPr>
        <w:t xml:space="preserve">填入学申请表 审核（面试） 交费 领取学习资料 教学安排 授课 完成课程大作业 学员间的联谊、交流、考察活动 上报毕业论文题目 上报论文提纲 导师辅导 完成论文答辩 颁发西南财经大学工商管理博士（DBA）课程研修班结业证书。 </w:t>
      </w:r>
    </w:p>
    <w:p>
      <w:pPr>
        <w:bidi w:val="0"/>
        <w:spacing w:after="280" w:afterAutospacing="1"/>
      </w:pPr>
      <w:r>
        <w:rPr>
          <w:rtl w:val="0"/>
        </w:rPr>
        <w:t>学习费用为每期***139，500元，分两次缴纳，入学时缴纳***80，000元，余额在第三学期报到时交清。</w:t>
      </w:r>
    </w:p>
    <w:p>
      <w:pPr>
        <w:bidi w:val="0"/>
        <w:spacing w:after="280" w:afterAutospacing="1"/>
      </w:pPr>
      <w:r>
        <w:rPr>
          <w:rtl w:val="0"/>
        </w:rPr>
        <w:t>教材资料费用约为每人每期***5，000元，入学报到时预收，实行多退少补，实报实销的原则，2012西南财经大学工商管理在职博士考试报名条件与学习流程，学员毕业时结算，网络课程模拟考试成绩查询招生简章历年真题育龙博客在线报名在职博士招生 在职博士招生简章 在职博士网育龙网核心提示:2012西南财经大学工商管理在职博士考试报名条件与学习流程：具有至少五年以上实际管理工作经验的企业董事长、**、总经理、副总经理等，</w:t>
      </w:r>
      <w:r>
        <w:rPr>
          <w:rtl w:val="0"/>
        </w:rPr>
        <w:fldChar w:fldCharType="begin"/>
      </w:r>
      <w:r>
        <w:rPr>
          <w:rtl w:val="0"/>
        </w:rPr>
        <w:instrText xml:space="preserve"> HYPERLINK "http://lw54.cn" </w:instrText>
      </w:r>
      <w:r>
        <w:rPr>
          <w:rtl w:val="0"/>
        </w:rPr>
        <w:fldChar w:fldCharType="separate"/>
      </w:r>
      <w:r>
        <w:rPr>
          <w:color w:val="0000FF"/>
          <w:u w:val="single"/>
          <w:rtl w:val="0"/>
        </w:rPr>
        <w:t>工商管理论文</w:t>
      </w:r>
      <w:r>
        <w:rPr>
          <w:rtl w:val="0"/>
        </w:rPr>
        <w:fldChar w:fldCharType="end"/>
      </w:r>
      <w:r>
        <w:rPr>
          <w:rtl w:val="0"/>
        </w:rPr>
        <w:t>。</w:t>
      </w:r>
    </w:p>
    <w:p>
      <w:pPr>
        <w:bidi w:val="0"/>
        <w:spacing w:after="280" w:afterAutospacing="1"/>
        <w:rPr>
          <w:rtl w:val="0"/>
        </w:rPr>
      </w:pPr>
      <w:r>
        <w:rPr>
          <w:rtl w:val="0"/>
        </w:rPr>
        <w:t>2012西南财经大学工商管理在职博士考试报名条件与学习流程：</w:t>
      </w:r>
    </w:p>
    <w:p>
      <w:pPr>
        <w:bidi w:val="0"/>
        <w:spacing w:after="280" w:afterAutospacing="1"/>
        <w:rPr>
          <w:rtl w:val="0"/>
        </w:rPr>
      </w:pPr>
      <w:r>
        <w:rPr>
          <w:rtl w:val="0"/>
        </w:rPr>
        <w:t>[面试及开课时间]</w:t>
      </w:r>
    </w:p>
    <w:p>
      <w:pPr>
        <w:bidi w:val="0"/>
        <w:spacing w:after="280" w:afterAutospacing="1"/>
        <w:rPr>
          <w:rtl w:val="0"/>
        </w:rPr>
      </w:pPr>
      <w:r>
        <w:rPr>
          <w:rtl w:val="0"/>
        </w:rPr>
        <w:t>开学时间：2012级开学，定于4月28日开学，5月底封班。</w:t>
      </w:r>
    </w:p>
    <w:p>
      <w:pPr>
        <w:bidi w:val="0"/>
        <w:spacing w:after="280" w:afterAutospacing="1"/>
        <w:rPr>
          <w:rtl w:val="0"/>
        </w:rPr>
      </w:pPr>
      <w:r>
        <w:rPr>
          <w:rtl w:val="0"/>
        </w:rPr>
        <w:t>2、具有著名大学(EMBA、MBA)研修结业证书或硕士学位的企事业单位***优先录取；</w:t>
      </w:r>
    </w:p>
    <w:p>
      <w:pPr>
        <w:bidi w:val="0"/>
        <w:spacing w:after="280" w:afterAutospacing="1"/>
        <w:rPr>
          <w:rtl w:val="0"/>
        </w:rPr>
      </w:pPr>
      <w:r>
        <w:rPr>
          <w:rtl w:val="0"/>
        </w:rPr>
        <w:t>1、具有至少五年以上实际管理工作经验的企业董事长、**、总经理、副总经理等；</w:t>
      </w:r>
    </w:p>
    <w:p>
      <w:pPr>
        <w:bidi w:val="0"/>
        <w:spacing w:after="280" w:afterAutospacing="1"/>
        <w:rPr>
          <w:rtl w:val="0"/>
        </w:rPr>
      </w:pPr>
      <w:r>
        <w:rPr>
          <w:rtl w:val="0"/>
        </w:rPr>
        <w:t>南京大学在职博士**政法在职博士**财经在职博士华中科技在职博士来源：育龙网-在职博士本页网址： 工商管理在职博士考试相关资讯北师大在职工商管理博士考试课程介绍北师大在职工商管理博士考试地点安排如下上海大学在职博士召开青年员工交流会报考河南理工大学在职博士应满足的条件河南理工大学在职博士报名手续及材料东华工商管理博士召开公推直选大会东华博士举行积极分子培训班开学典礼***工商管理博士举行老**教授座谈会北京师范大学2012年广州班在职工商管理博士2012西南财经大学工商管理在职博士考试报名在职博士简章华中科技大学2012年经济学博士学位班北京航空航天大学管理哲学博士课程班招生2012北京师范大学辅仁国学在职博士招生简2012北京师范大学管理哲学在职博士招生简2012年****大学管理哲学在职博士招生2012年九八五重点院校经济学在职博士招生2012年武汉大学企业管理在职博士招生简章2012北京师范大学教育经济与管理在职博士博士问答育龙网推荐:如何写博士论文摘要？请问北京哪些学校招收旅游专业的博士？首都师范大学研究生部博士报考分为哪几类**博士质量怎么样？博士学位与博士学历哪个更重要？博士同等学力水平的认定要考什么课?博士招生类型有哪些？申请博士学位，最后颁发什么证书？在职博士问答武汉大学百尺竿头更进一步读中政法法学在职博士要具备哪些条件中政法在职博士召开网络建设协调会武汉大学参加新疆大学年会***研究生院浮动汇率制度北师大工商管理专业在职博士培养目标北师大刘川生书记出席京*大学生诗词朗诵北师大隆重举行百年纪念大会在职博士新闻博士在职培养有何不同关于在职博士报考指南2012.10.29第十届全国博士生学术年会育龙网推荐:13名清华博士生进企业展才华育龙网新闻:13名清华博士生进企业展才华关于广州博士科技取得历史性的突破石河子大学举行新疆自然资源综合利用博士有关博士茶叶问题的解答</w:t>
      </w:r>
    </w:p>
    <w:p>
      <w:pPr>
        <w:bidi w:val="0"/>
        <w:spacing w:after="280" w:afterAutospacing="1"/>
      </w:pPr>
      <w:r>
        <w:rPr>
          <w:rtl w:val="0"/>
        </w:rPr>
        <w:t>学员在完成所有课程学习，并通过考试或考核后，即可获得对外经济贸易大学颁发的写实性零售管理硕士课程班结业证书。</w:t>
      </w:r>
    </w:p>
    <w:p>
      <w:pPr>
        <w:bidi w:val="0"/>
        <w:spacing w:after="280" w:afterAutospacing="1"/>
      </w:pPr>
      <w:r>
        <w:t>学习是采取周末半脱产的形式，每两周到校参加学习，或研讨或讲座。由中、法教师直接面授的方式，单门独进，在对外经济贸易大学校区内完成。</w:t>
      </w:r>
    </w:p>
    <w:p>
      <w:pPr>
        <w:bidi w:val="0"/>
        <w:spacing w:after="280" w:afterAutospacing="1"/>
      </w:pPr>
      <w:r>
        <w:rPr>
          <w:rtl w:val="0"/>
        </w:rPr>
        <w:t>学员通过全部课程考核和考试，学分累积达标后，在法方教师的指导下，完成实习报告或商业计划或毕业论文，经**兰斯高等工商管理学院学位委员会评审同意后，方可获得其零售管理硕士学位证书。</w:t>
      </w:r>
    </w:p>
    <w:p>
      <w:pPr>
        <w:bidi w:val="0"/>
        <w:spacing w:after="280" w:afterAutospacing="1"/>
      </w:pPr>
      <w:r>
        <w:rPr>
          <w:rtl w:val="0"/>
        </w:rPr>
        <w:t>面试时间：2011年2月 ;3月 日;如果名额未满，可以安排单独测试(提交学历等资料，</w:t>
      </w:r>
      <w:r>
        <w:rPr>
          <w:b/>
          <w:bCs/>
          <w:rtl w:val="0"/>
        </w:rPr>
        <w:fldChar w:fldCharType="begin"/>
      </w:r>
      <w:r>
        <w:rPr>
          <w:b/>
          <w:bCs/>
          <w:rtl w:val="0"/>
        </w:rPr>
        <w:instrText xml:space="preserve"> HYPERLINK "http://lw54.cn/a/sujiaoditan/2013/0322/484.html" </w:instrText>
      </w:r>
      <w:r>
        <w:rPr>
          <w:b/>
          <w:bCs/>
          <w:rtl w:val="0"/>
        </w:rPr>
        <w:fldChar w:fldCharType="separate"/>
      </w:r>
      <w:r>
        <w:rPr>
          <w:b/>
          <w:bCs/>
          <w:color w:val="0000FF"/>
          <w:u w:val="single"/>
          <w:rtl w:val="0"/>
        </w:rPr>
        <w:t>读研收费，更利于激励优秀</w:t>
      </w:r>
      <w:r>
        <w:rPr>
          <w:b/>
          <w:bCs/>
          <w:rtl w:val="0"/>
        </w:rPr>
        <w:fldChar w:fldCharType="end"/>
      </w:r>
      <w:r>
        <w:rPr>
          <w:rtl w:val="0"/>
        </w:rPr>
        <w:t>，审核通过后3天内通知学员统一参加面试)</w:t>
      </w:r>
    </w:p>
    <w:p>
      <w:pPr>
        <w:bidi w:val="0"/>
        <w:spacing w:after="280" w:afterAutospacing="1"/>
      </w:pPr>
      <w:r>
        <w:t>[学位证书]</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