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但问题在于，虽然黄仁宇为我们展示了一种理论的潜在力量，但他本人却对这个理论作了极端功利化的解释。在他看来，历史有着某种长期的合理性。无论是**的国共内战，或是后来****的历次**运动，都是**走向“数目字管理”的现代化转型中的必经之路，是无可避免的，所以都有着某种历史的正当价值。这种动不动就用一个世纪来做基本单位，从国家，**等宏观角度，把所有国人亲身经历的困难，苦难，无数**离子散，</w:t>
      </w:r>
      <w:r>
        <w:rPr>
          <w:rtl w:val="0"/>
        </w:rPr>
        <w:fldChar w:fldCharType="begin"/>
      </w:r>
      <w:r>
        <w:rPr>
          <w:rtl w:val="0"/>
        </w:rPr>
        <w:instrText xml:space="preserve"> HYPERLINK "http://lw54.cn" </w:instrText>
      </w:r>
      <w:r>
        <w:rPr>
          <w:rtl w:val="0"/>
        </w:rPr>
        <w:fldChar w:fldCharType="separate"/>
      </w:r>
      <w:r>
        <w:rPr>
          <w:color w:val="0000FF"/>
          <w:u w:val="single"/>
          <w:rtl w:val="0"/>
        </w:rPr>
        <w:t>财政与税收</w:t>
      </w:r>
      <w:r>
        <w:rPr>
          <w:rtl w:val="0"/>
        </w:rPr>
        <w:fldChar w:fldCharType="end"/>
      </w:r>
      <w:r>
        <w:rPr>
          <w:rtl w:val="0"/>
        </w:rPr>
        <w:t>家破人亡的历史灾难，都作正面看待的所谓的“冷酷史学”，正是在他的局部史学硬伤之外，最为人垢病的。这无异于在用他自己的学术地位为代价，为当前的****背书。虽然他曾信誓旦旦的宣告说，**在**的**下，将一步步的，不可逆转的莘庄工业区，现代服务业新一轮的发展基地，汇力得产业园依托闵行区并兼具莘庄工业区优势资源，是一个以电子商务产业为主导，集办公、研发、孵化、培训、会务接待、产品展示为一体的5A级园区，并争创闵行国家电子商务公共服务示范基地，且以此作为闵行区产业结构调整和经济发展和经济发展方式转变的重要突破口，成为提升地区综合实力的重要引擎。</w:t>
      </w:r>
      <w:r>
        <w:rPr>
          <w:rtl w:val="0"/>
        </w:rPr>
        <w:br/>
      </w:r>
      <w:r>
        <w:rPr>
          <w:rtl w:val="0"/>
        </w:rPr>
        <w:t>地铁1号线莘庄站、地铁5号线颛桥站和北桥站、以及规划中的轨道交通22号线（闵行西站约5分钟）</w:t>
      </w:r>
      <w:r>
        <w:rPr>
          <w:rtl w:val="0"/>
        </w:rPr>
        <w:br/>
      </w:r>
      <w:r>
        <w:rPr>
          <w:rtl w:val="0"/>
        </w:rPr>
        <w:t>公共交通：747路、闵行区间公交均方便到达，另有由闵行区为园区提供的公共自行车</w:t>
      </w:r>
      <w:r>
        <w:rPr>
          <w:rtl w:val="0"/>
        </w:rPr>
        <w:br/>
      </w:r>
      <w:r>
        <w:rPr>
          <w:rtl w:val="0"/>
        </w:rPr>
        <w:t>园区距虹桥交通综合本世纪车程约1小时，包括城际铁路、高速公路、轨道交通、长途客运、市区交通等多种换乘方式于一体的交通本枢纽。</w:t>
      </w:r>
      <w:r>
        <w:rPr>
          <w:rtl w:val="0"/>
        </w:rPr>
        <w:br/>
      </w:r>
      <w:r>
        <w:rPr>
          <w:rtl w:val="0"/>
        </w:rPr>
        <w:t>上海西南部的主要交通枢纽——莘庄立交桥，同时与三条高速公路（沪宁、沪杭、沪嘉）、三条国道（312、318、320）以及上海市的内、中、外环线相连，距离园区不足5公里。</w:t>
      </w:r>
      <w:r>
        <w:rPr>
          <w:rtl w:val="0"/>
        </w:rPr>
        <w:br/>
      </w:r>
      <w:r>
        <w:rPr>
          <w:rtl w:val="0"/>
        </w:rPr>
        <w:t>联系我时，请说是在58同城上看到的，谢谢！</w:t>
      </w:r>
    </w:p>
    <w:p>
      <w:pPr>
        <w:bidi w:val="0"/>
        <w:spacing w:after="280" w:afterAutospacing="1"/>
      </w:pPr>
      <w:r>
        <w:t>当然，由于黄仁宇先生戎马半生，直到国共内战后才辗转去美国修学，终究是半路出家，在经济学，历史学上的学术训练和理论基础方面，【图】电子商务园·政府平台,入驻企业享财政、税收等，很难作完整的弥补。所以不可避免的，一直以来他都受到象牙塔里各种专家学者们有意无意的非议。对真正喜爱黄仁宇先生的广大读者来说，学术研究的不够严谨，基础不够牢固，这的确是一种无法忽略的遗憾。但这并不妨碍他这个云游到美国，吸收了现代学术滋养，**作为“外来的和尚”在**历史学界造成的巨大冲击力和启发价值。他通过一种迥然不同于保守的**三**义的或传统的史学，讲究师承门派的新儒家，以及僵化的大陆官方***主义史学的，全新的思维，论证和行文方式，让陈陈相因的**学术突然惊醒。</w:t>
      </w:r>
    </w:p>
    <w:p>
      <w:pPr>
        <w:bidi w:val="0"/>
        <w:spacing w:after="280" w:afterAutospacing="1"/>
      </w:pPr>
      <w:r>
        <w:t>济史**用交易成本，产权和公共选择等理论，成功解释了西方世界在五百年前整体兴起的根源，并打通古今，</w:t>
      </w:r>
      <w:r>
        <w:rPr>
          <w:b/>
          <w:bCs/>
          <w:rtl w:val="0"/>
        </w:rPr>
        <w:fldChar w:fldCharType="begin"/>
      </w:r>
      <w:r>
        <w:rPr>
          <w:b/>
          <w:bCs/>
          <w:rtl w:val="0"/>
        </w:rPr>
        <w:instrText xml:space="preserve"> HYPERLINK "http://lw54.cn/a/sujiaoditan/2013/0320/400.html" </w:instrText>
      </w:r>
      <w:r>
        <w:rPr>
          <w:b/>
          <w:bCs/>
          <w:rtl w:val="0"/>
        </w:rPr>
        <w:fldChar w:fldCharType="separate"/>
      </w:r>
      <w:r>
        <w:rPr>
          <w:b/>
          <w:bCs/>
          <w:color w:val="0000FF"/>
          <w:u w:val="single"/>
          <w:rtl w:val="0"/>
        </w:rPr>
        <w:t>嗯,优秀毕业论文</w:t>
      </w:r>
      <w:r>
        <w:rPr>
          <w:b/>
          <w:bCs/>
          <w:rtl w:val="0"/>
        </w:rPr>
        <w:fldChar w:fldCharType="end"/>
      </w:r>
      <w:r>
        <w:t>创建了以产权，国家，意识形态和制度变迁的路径依赖理论为核心的理论体系和全新的学术范式，这是非常了不起的。对我们抛开目前在国内泛滥成灾却徒劳无益的，一面倒的道德和文化批判，或是苦大仇深的史实复述，却对现实束手无策的深刻困境；转而从经济史和制度博弈角度来理解和把握当代**的制度根源，沉重的路径依赖，以及日后可能的变革方向与方式，也有着重要的启示作用。最后，这门新兴学科更在某种程度上真正打通了微观经济学和宏观经济学之间的理论区隔，为日后新制度经济学的发展奠定了基础。</w:t>
      </w:r>
    </w:p>
    <w:p>
      <w:pPr>
        <w:bidi w:val="0"/>
        <w:spacing w:after="280" w:afterAutospacing="1"/>
      </w:pPr>
      <w:r>
        <w:t>从最早的康拉德，迈耶合作发表的《南北战争前南方奴隶制经济》开始，到后来的唐纳德.迈克洛斯基，到约翰.奈，到格雷夫的历史制度分析（尤其是他对西欧中世纪商业**中行会的研究）以1965，1975和1985年为分界线，新经济史学大致经历了三个阶段。分别着重于计量分析，制度分析和历史生理学。在这个发展过程里，一方面，它坚定站立在西方主流经济学的阵地上，另一方面又上溯到***的宏观批判角度，这就具备了一种既精细又视野宏大，既谨慎又不断创新的理论潜能。如果我们能回头去细心阅读黄仁宇先生的历史系列著作，当能在其中看到：他实际上深受同时代的新经济史学的影响。从其在博士论文基础上写出的最早著作《十六世纪明代**的财政与税收》开始，他就有意识在用计量经济学的手段，同时采取***《资本论》中的**思考方式。他从经济史研究出发，并归结为制度的角度，通过提纲挈领的“大历史”观点，来考察老大**无可挽回的逐步衰落与国门渐开后竭力挣扎着走向现代，和各资本主义国家逐渐兴起并互相竞争这个历史过程里，如此漫长，复杂的制度变迁。并且直到临终，依然充满自信的预言道：“大历史不会萎缩！”</w:t>
      </w:r>
    </w:p>
    <w:p>
      <w:pPr>
        <w:bidi w:val="0"/>
        <w:spacing w:after="280" w:afterAutospacing="1"/>
      </w:pPr>
      <w:r>
        <w:t>从八十年代，万象初更时，最初介绍他的《万历十五年》的《读书》杂志开始，通过引进他和后来的***先生，许倬云先生等华裔学者的著作，各种全新的学术和思考范式来到了半封闭的华人世界。他们就像一条条巨大的鮎鱼，在当时的学术圈里产生了巨大的争议。面对挑战，旧的学术规范和顽固不化的学者身份等级被打破；居高临下的诋毁，怀疑和衷心的服胤，赞扬都紧紧跟随。以对这些新引进的学术著作的讨论和评价为契机，给后来的研究者打开了一扇之前从未梦想过的大门，提供了无穷无尽的灵感。而比起这种巨大的效果来，原著者本人作品，思想中的一些在各种内外部限制下，不可避免的硬伤和瑕疵，反而是不甚重要，没有必要老是抓住不放，太过计较的了。</w:t>
      </w:r>
    </w:p>
    <w:p>
      <w:pPr>
        <w:bidi w:val="0"/>
        <w:spacing w:after="280" w:afterAutospacing="1"/>
      </w:pPr>
      <w:r>
        <w:t>求鉴定收藏举报免费发送到手机报告该信息已成交上海 房产信息 写字楼闵行颛桥商务楼出租(6m层高诚信底价精装超大写字楼250平方办公室(个人信息)*5号线,800平米办公招租莘庄工业区甲级园区式写字楼对创业期间 需要找到好的办公楼</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