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2013年工商管理在职研究生报考指南信息汇总</w:t>
      </w:r>
    </w:p>
    <w:p>
      <w:pPr>
        <w:bidi w:val="0"/>
        <w:spacing w:after="280" w:afterAutospacing="1"/>
      </w:pPr>
      <w:r>
        <w:rPr>
          <w:rtl w:val="0"/>
        </w:rPr>
        <w:t>华南理工大学EMBA的学制是20个月，课内学时500小时。授课时间为一个月一次，每次四天(从周四到周日)。</w:t>
      </w:r>
    </w:p>
    <w:p>
      <w:pPr>
        <w:bidi w:val="0"/>
        <w:spacing w:after="280" w:afterAutospacing="1"/>
      </w:pPr>
      <w:r>
        <w:rPr>
          <w:rtl w:val="0"/>
        </w:rPr>
        <w:t>课程设置</w:t>
      </w:r>
    </w:p>
    <w:p>
      <w:pPr>
        <w:bidi w:val="0"/>
        <w:spacing w:after="280" w:afterAutospacing="1"/>
        <w:rPr>
          <w:rtl w:val="0"/>
        </w:rPr>
      </w:pPr>
      <w:r>
        <w:rPr>
          <w:rtl w:val="0"/>
        </w:rPr>
        <w:t>2013年工商管理在职研究生报考指南信息汇总</w:t>
      </w:r>
      <w:r>
        <w:rPr>
          <w:rtl w:val="0"/>
        </w:rPr>
        <w:br/>
      </w:r>
      <w:r>
        <w:rPr>
          <w:rtl w:val="0"/>
        </w:rPr>
        <w:t xml:space="preserve">MBA学位是一种注重复合型、综合型人才培养的学位，是能力培养重于知识传授的学位。它教授的是面对实战的 管理 ，而不是注重研究的 管理学 ，技巧和思维的培养重于理论分析能力。它要求其毕业生有一定的实践经验和管理经验（应变能力、预测能力、综合能力、组织能力等）。 其课程内容涉及管理类、经济学类、金融、财务、法律等等，能力训练不光讲究组织、**才能，也涉及以口才为依托的沟通能力、运筹能力、判断和处理问题的能力等等。 </w:t>
      </w:r>
      <w:r>
        <w:rPr>
          <w:rtl w:val="0"/>
        </w:rPr>
        <w:br/>
      </w:r>
      <w:r>
        <w:rPr>
          <w:rtl w:val="0"/>
        </w:rPr>
        <w:t>MBA是作为一种专业硕士学位，与一般硕士研究生有所不同。首先是培养目标不同，MBA是培养能够胜任工商企业和经济管理部门高层管理工作需要的务实型、复合型和应用型高层次管理人才，而其他硕士研究生是培养具有扎实理论基础和较强的科研和教学能力的高层次科研型和教学型人才；其次是培养对象不同，MBA的招生对象一般为大学本科毕业、大专毕业生、具有三年以上工作实践经验的国家机关事业单位*部和工商企业管理人员及技术人员，而其他硕士研究生可以招收应届毕业生，也可以招收在职人员；第三是培养方式不同，MBA教育从本质上讲是一种职业训练，</w:t>
      </w:r>
      <w:r>
        <w:rPr>
          <w:b/>
          <w:bCs/>
          <w:rtl w:val="0"/>
        </w:rPr>
        <w:fldChar w:fldCharType="begin"/>
      </w:r>
      <w:r>
        <w:rPr>
          <w:b/>
          <w:bCs/>
          <w:rtl w:val="0"/>
        </w:rPr>
        <w:instrText xml:space="preserve"> HYPERLINK "http://lw54.cn/a/sujiaodiban/2013/0310/171.html" </w:instrText>
      </w:r>
      <w:r>
        <w:rPr>
          <w:b/>
          <w:bCs/>
          <w:rtl w:val="0"/>
        </w:rPr>
        <w:fldChar w:fldCharType="separate"/>
      </w:r>
      <w:r>
        <w:rPr>
          <w:b/>
          <w:bCs/>
          <w:color w:val="0000FF"/>
          <w:u w:val="single"/>
          <w:rtl w:val="0"/>
        </w:rPr>
        <w:t>浦山世界经济学优秀论文奖（2012</w:t>
      </w:r>
      <w:r>
        <w:rPr>
          <w:b/>
          <w:bCs/>
          <w:rtl w:val="0"/>
        </w:rPr>
        <w:fldChar w:fldCharType="end"/>
      </w:r>
      <w:r>
        <w:rPr>
          <w:rtl w:val="0"/>
        </w:rPr>
        <w:t>，特别强调在掌握现代管理理论和方法的基础上，通过商业案例分析、实战观摩、分析与决策技能训练等培养学生的实际*作技能，使学生接受知识与技能、个性与心理、目标与愿望等方面的挑战，更具有职业竞争的实力，</w:t>
      </w:r>
      <w:r>
        <w:rPr>
          <w:rtl w:val="0"/>
        </w:rPr>
        <w:fldChar w:fldCharType="begin"/>
      </w:r>
      <w:r>
        <w:rPr>
          <w:rtl w:val="0"/>
        </w:rPr>
        <w:instrText xml:space="preserve"> HYPERLINK "http://lw54.cn" </w:instrText>
      </w:r>
      <w:r>
        <w:rPr>
          <w:rtl w:val="0"/>
        </w:rPr>
        <w:fldChar w:fldCharType="separate"/>
      </w:r>
      <w:r>
        <w:rPr>
          <w:color w:val="0000FF"/>
          <w:u w:val="single"/>
          <w:rtl w:val="0"/>
        </w:rPr>
        <w:t>工商管理毕业论文</w:t>
      </w:r>
      <w:r>
        <w:rPr>
          <w:rtl w:val="0"/>
        </w:rPr>
        <w:fldChar w:fldCharType="end"/>
      </w:r>
      <w:r>
        <w:rPr>
          <w:rtl w:val="0"/>
        </w:rPr>
        <w:t>而其他研究生则侧重于理论学习、学术研究。</w:t>
      </w:r>
      <w:r>
        <w:rPr>
          <w:rtl w:val="0"/>
        </w:rPr>
        <w:br/>
      </w:r>
      <w:r>
        <w:rPr>
          <w:rtl w:val="0"/>
        </w:rPr>
        <w:t>尽管MBA与其他研究生在上述方面存在区别，但目前在招生录取和在校的教学管理方面却是基本相同的：都必须参加全国统一的招生考试，按国家划定的录取线统一录取；在取得学籍后按正规研究生标准进行教学管理；做学位论文并通过论文答辩后取得学位。</w:t>
      </w:r>
    </w:p>
    <w:p>
      <w:pPr>
        <w:bidi w:val="0"/>
        <w:spacing w:after="280" w:afterAutospacing="1"/>
        <w:rPr>
          <w:rtl w:val="0"/>
        </w:rPr>
      </w:pPr>
      <w:r>
        <w:rPr>
          <w:rtl w:val="0"/>
        </w:rPr>
        <w:t>为了促进知识更新、学生互动、学院为EMBA学生安排有两周一次的“华工管理论坛”，通过这样的机会，学生可以与**高级官员、国内外成功企业家和著名学者沟通交流；学院还有计划的安排EMBA学生走访全国不同的城市与企业，为其创造发展与合作的机会；学院还将在尊重学生选择的基础上组织学生前往国外名校上课和访问当地的企业；定期举办各类活动如高尔夫球及篮球比赛等。</w:t>
      </w:r>
    </w:p>
    <w:p>
      <w:pPr>
        <w:bidi w:val="0"/>
        <w:spacing w:after="280" w:afterAutospacing="1"/>
        <w:rPr>
          <w:rtl w:val="0"/>
        </w:rPr>
      </w:pPr>
      <w:r>
        <w:rPr>
          <w:rtl w:val="0"/>
        </w:rPr>
        <w:t>与国际接轨的办学思路</w:t>
      </w:r>
    </w:p>
    <w:p>
      <w:pPr>
        <w:bidi w:val="0"/>
        <w:spacing w:after="280" w:afterAutospacing="1"/>
        <w:rPr>
          <w:rtl w:val="0"/>
        </w:rPr>
      </w:pPr>
      <w:r>
        <w:rPr>
          <w:rtl w:val="0"/>
        </w:rPr>
        <w:t>国内首个与美国顶尖大学加州大学洛杉矶分校(UCLA)合作的EMBA教育项目。充分利用UCLA具有丰富实战经验的优秀师资和国际上最新的管理教材及案例。</w:t>
      </w:r>
    </w:p>
    <w:p>
      <w:pPr>
        <w:bidi w:val="0"/>
        <w:spacing w:after="280" w:afterAutospacing="1"/>
        <w:rPr>
          <w:rtl w:val="0"/>
        </w:rPr>
      </w:pPr>
      <w:r>
        <w:rPr>
          <w:rtl w:val="0"/>
        </w:rPr>
        <w:t>设计方便的教学安排</w:t>
      </w:r>
    </w:p>
    <w:p>
      <w:pPr>
        <w:bidi w:val="0"/>
        <w:spacing w:after="280" w:afterAutospacing="1"/>
        <w:rPr>
          <w:rtl w:val="0"/>
        </w:rPr>
      </w:pPr>
      <w:r>
        <w:rPr>
          <w:rtl w:val="0"/>
        </w:rPr>
        <w:t>工商管理在职研究生学费对比</w:t>
      </w:r>
    </w:p>
    <w:p>
      <w:pPr>
        <w:bidi w:val="0"/>
        <w:spacing w:after="280" w:afterAutospacing="1"/>
        <w:rPr>
          <w:rtl w:val="0"/>
        </w:rPr>
      </w:pPr>
      <w:r>
        <w:rPr>
          <w:rtl w:val="0"/>
        </w:rPr>
        <w:t>工商管理在职研究生招生问答</w:t>
      </w:r>
    </w:p>
    <w:p>
      <w:pPr>
        <w:bidi w:val="0"/>
        <w:spacing w:after="280" w:afterAutospacing="1"/>
        <w:rPr>
          <w:rtl w:val="0"/>
        </w:rPr>
      </w:pPr>
      <w:r>
        <w:rPr>
          <w:rtl w:val="0"/>
        </w:rPr>
        <w:t>工商管理在职研究生培养方式</w:t>
      </w:r>
    </w:p>
    <w:p>
      <w:pPr>
        <w:bidi w:val="0"/>
        <w:spacing w:after="280" w:afterAutospacing="1"/>
        <w:rPr>
          <w:rtl w:val="0"/>
        </w:rPr>
      </w:pPr>
      <w:r>
        <w:rPr>
          <w:rtl w:val="0"/>
        </w:rPr>
        <w:t>工商管理在职研究生报考条件</w:t>
      </w:r>
    </w:p>
    <w:p>
      <w:pPr>
        <w:bidi w:val="0"/>
        <w:spacing w:after="280" w:afterAutospacing="1"/>
        <w:rPr>
          <w:rtl w:val="0"/>
        </w:rPr>
      </w:pPr>
      <w:r>
        <w:rPr>
          <w:rtl w:val="0"/>
        </w:rPr>
        <w:t>《投资分析与组合管理》、《知识管理》两门课程由UCLA派出师资任教。其中《知识管理》课程，学员将前往美国UCLA修读。尽管MBA与其他研究生在上述方面,工商管理类论文，访美期间， 学员还将进行企业参访，与美国知名大企业进行互动，开阔眼界。完成UCLA安排的有关课程后，可获UCLA颁发的高级全球商务管理证书(Advanced Global Business Ma****ment Certificate)。</w:t>
      </w:r>
    </w:p>
    <w:p>
      <w:pPr>
        <w:bidi w:val="0"/>
        <w:spacing w:after="280" w:afterAutospacing="1"/>
        <w:rPr>
          <w:rtl w:val="0"/>
        </w:rPr>
      </w:pPr>
      <w:r>
        <w:rPr>
          <w:rtl w:val="0"/>
        </w:rPr>
        <w:t xml:space="preserve">来源：育龙网-在职研究生本页网址： </w:t>
      </w:r>
    </w:p>
    <w:p>
      <w:pPr>
        <w:bidi w:val="0"/>
        <w:spacing w:after="280" w:afterAutospacing="1"/>
      </w:pPr>
      <w:r>
        <w:rPr>
          <w:rtl w:val="0"/>
        </w:rPr>
        <w:t>工商管理在职研究生招生对象</w:t>
      </w:r>
    </w:p>
    <w:p>
      <w:pPr>
        <w:bidi w:val="0"/>
        <w:spacing w:after="280" w:afterAutospacing="1"/>
      </w:pPr>
      <w:r>
        <w:rPr>
          <w:rtl w:val="0"/>
        </w:rPr>
        <w:t>工商管理在职研究生招生院校排名</w:t>
      </w:r>
    </w:p>
    <w:p>
      <w:pPr>
        <w:bidi w:val="0"/>
        <w:spacing w:after="280" w:afterAutospacing="1"/>
      </w:pPr>
      <w:r>
        <w:rPr>
          <w:rtl w:val="0"/>
        </w:rPr>
        <w:t>工商管理在职研究生学位授予</w:t>
      </w:r>
    </w:p>
    <w:p>
      <w:pPr>
        <w:bidi w:val="0"/>
        <w:spacing w:after="280" w:afterAutospacing="1"/>
      </w:pPr>
      <w:r>
        <w:rPr>
          <w:rtl w:val="0"/>
        </w:rPr>
        <w:t>2013年工商管理在职研究生招生简章大全</w:t>
      </w:r>
    </w:p>
    <w:p>
      <w:pPr>
        <w:bidi w:val="0"/>
        <w:spacing w:after="280" w:afterAutospacing="1"/>
      </w:pPr>
      <w:r>
        <w:rPr>
          <w:rtl w:val="0"/>
        </w:rPr>
        <w:t>工商管理在职研究生考试时间</w:t>
      </w:r>
    </w:p>
    <w:p>
      <w:pPr>
        <w:bidi w:val="0"/>
        <w:spacing w:after="280" w:afterAutospacing="1"/>
      </w:pPr>
      <w:r>
        <w:rPr>
          <w:rtl w:val="0"/>
        </w:rPr>
        <w:t>工商管理在职研究生课程设置</w:t>
      </w:r>
    </w:p>
    <w:p>
      <w:pPr>
        <w:bidi w:val="0"/>
        <w:spacing w:after="280" w:afterAutospacing="1"/>
      </w:pPr>
      <w:r>
        <w:rPr>
          <w:rtl w:val="0"/>
        </w:rPr>
        <w:t>组织丰富的课外活动</w:t>
      </w:r>
    </w:p>
    <w:p>
      <w:pPr>
        <w:bidi w:val="0"/>
        <w:spacing w:after="280" w:afterAutospacing="1"/>
      </w:pPr>
      <w:r>
        <w:t>A)首批教育单位。华工EMBA发挥华南理工大学在学科、区位和品牌的优势，为华南地区，特别是广东培养了很多综合型、国际化和高水平的***，使他们具有战略眼光、全球视野、高度的社会责任感和公司伦理道德，了解国际规则和国际企业的运作，并具备将全球化与本土化结合的能力和企业管理整合能力。华南理工大学首届EMBA于2003年3月开始授课，目前已有10期来自全国各地的企业家。</w:t>
      </w:r>
    </w:p>
    <w:p>
      <w:pPr>
        <w:bidi w:val="0"/>
        <w:spacing w:after="280" w:afterAutospacing="1"/>
      </w:pPr>
      <w:r>
        <w:rPr>
          <w:rtl w:val="0"/>
        </w:rPr>
        <w:t>工商管理在职研究生报名时间</w:t>
      </w:r>
    </w:p>
    <w:p>
      <w:pPr>
        <w:bidi w:val="0"/>
        <w:spacing w:after="280" w:afterAutospacing="1"/>
      </w:pPr>
      <w:r>
        <w:rPr>
          <w:rtl w:val="0"/>
        </w:rPr>
        <w:t>华工EMBA瞄准华南地区企业家的特点和需求，从生源需求差异确定自己的定位，设计培养方案，配置师资队伍，丰富教学方法与手段，完善教学环境和教学设施，调整教学安排，提供课外活动，高度关注学生的价值感受，并根据学生的反馈进行动态调整，通过不断地改进和调整，以确保培养结果最大限度地接近设计思路。 我们深信，务实、进取、开放、创新的文化能使我们在教学与科研、技术与管理、全球化与本土化方面形成自己的特色，把华工EMBA项目办得更好，为广东乃至**的经济持续发展不断地培养高级管理人才。</w:t>
      </w:r>
    </w:p>
    <w:p>
      <w:pPr>
        <w:bidi w:val="0"/>
        <w:spacing w:after="280" w:afterAutospacing="1"/>
      </w:pPr>
      <w:r>
        <w:t>主要的特点</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